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AFDDD">
      <w:pPr>
        <w:adjustRightInd w:val="0"/>
        <w:snapToGrid w:val="0"/>
        <w:spacing w:line="500" w:lineRule="exact"/>
        <w:jc w:val="both"/>
        <w:rPr>
          <w:rFonts w:hint="eastAsia" w:ascii="黑体" w:hAnsi="黑体" w:eastAsia="黑体" w:cs="黑体"/>
          <w:sz w:val="44"/>
          <w:szCs w:val="44"/>
        </w:rPr>
      </w:pPr>
    </w:p>
    <w:p w14:paraId="3C2DF04A">
      <w:pPr>
        <w:adjustRightInd w:val="0"/>
        <w:snapToGrid w:val="0"/>
        <w:spacing w:line="500" w:lineRule="exact"/>
        <w:jc w:val="both"/>
        <w:rPr>
          <w:rFonts w:hint="eastAsia" w:ascii="黑体" w:hAnsi="黑体" w:eastAsia="黑体" w:cs="黑体"/>
          <w:sz w:val="44"/>
          <w:szCs w:val="44"/>
        </w:rPr>
      </w:pPr>
    </w:p>
    <w:p w14:paraId="75D5C0B2">
      <w:pPr>
        <w:adjustRightInd w:val="0"/>
        <w:snapToGrid w:val="0"/>
        <w:spacing w:line="500" w:lineRule="exact"/>
        <w:jc w:val="center"/>
        <w:rPr>
          <w:rFonts w:hint="eastAsia" w:ascii="黑体" w:hAnsi="黑体" w:eastAsia="黑体" w:cs="黑体"/>
          <w:sz w:val="44"/>
          <w:szCs w:val="44"/>
        </w:rPr>
      </w:pPr>
    </w:p>
    <w:p w14:paraId="06967EE4">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1708CFB0">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2D992A35">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32A02F29">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4D26048D">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43FF7B6E">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0C7DCD27">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04C5494B">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3E89D553">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23C4E33D">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5FAD7A9A">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0E747912">
      <w:pPr>
        <w:adjustRightInd w:val="0"/>
        <w:snapToGrid w:val="0"/>
        <w:spacing w:line="500" w:lineRule="exact"/>
        <w:jc w:val="center"/>
        <w:rPr>
          <w:rFonts w:hint="eastAsia" w:ascii="方正小标宋简体" w:hAnsi="方正小标宋简体" w:eastAsia="方正小标宋简体" w:cs="方正小标宋简体"/>
          <w:sz w:val="44"/>
          <w:szCs w:val="44"/>
          <w:lang w:eastAsia="zh-CN"/>
        </w:rPr>
      </w:pPr>
    </w:p>
    <w:p w14:paraId="2C066660">
      <w:pPr>
        <w:adjustRightInd w:val="0"/>
        <w:snapToGrid w:val="0"/>
        <w:spacing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江西陶瓷工艺美术职业技术学院</w:t>
      </w:r>
      <w:r>
        <w:rPr>
          <w:rFonts w:hint="eastAsia" w:ascii="方正小标宋简体" w:hAnsi="方正小标宋简体" w:eastAsia="方正小标宋简体" w:cs="方正小标宋简体"/>
          <w:sz w:val="44"/>
          <w:szCs w:val="44"/>
        </w:rPr>
        <w:t>关于开展202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上</w:t>
      </w:r>
      <w:r>
        <w:rPr>
          <w:rFonts w:hint="eastAsia" w:ascii="方正小标宋简体" w:hAnsi="方正小标宋简体" w:eastAsia="方正小标宋简体" w:cs="方正小标宋简体"/>
          <w:sz w:val="44"/>
          <w:szCs w:val="44"/>
          <w:lang w:eastAsia="zh-CN"/>
        </w:rPr>
        <w:t>半年</w:t>
      </w:r>
      <w:r>
        <w:rPr>
          <w:rFonts w:hint="eastAsia" w:ascii="方正小标宋简体" w:hAnsi="方正小标宋简体" w:eastAsia="方正小标宋简体" w:cs="方正小标宋简体"/>
          <w:sz w:val="44"/>
          <w:szCs w:val="44"/>
        </w:rPr>
        <w:t>高等专科学校教师资格</w:t>
      </w:r>
    </w:p>
    <w:p w14:paraId="2CC07F29">
      <w:pPr>
        <w:adjustRightInd w:val="0"/>
        <w:snapToGrid w:val="0"/>
        <w:spacing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认定工作的通知</w:t>
      </w:r>
    </w:p>
    <w:p w14:paraId="1C4F1B9F">
      <w:pPr>
        <w:adjustRightInd w:val="0"/>
        <w:snapToGrid w:val="0"/>
        <w:spacing w:line="500" w:lineRule="exact"/>
        <w:jc w:val="center"/>
        <w:rPr>
          <w:rFonts w:hint="eastAsia" w:ascii="黑体" w:hAnsi="黑体" w:eastAsia="黑体" w:cs="黑体"/>
          <w:sz w:val="44"/>
          <w:szCs w:val="44"/>
        </w:rPr>
      </w:pPr>
      <w:bookmarkStart w:id="1" w:name="_GoBack"/>
      <w:bookmarkEnd w:id="1"/>
    </w:p>
    <w:p w14:paraId="4F2E888C">
      <w:pPr>
        <w:spacing w:line="380" w:lineRule="exact"/>
        <w:ind w:left="1"/>
        <w:textAlignment w:val="bottom"/>
        <w:rPr>
          <w:rFonts w:ascii="仿宋_GB2312" w:hAnsi="仿宋_GB2312" w:eastAsia="仿宋_GB2312" w:cs="仿宋_GB2312"/>
          <w:sz w:val="32"/>
          <w:szCs w:val="32"/>
        </w:rPr>
      </w:pPr>
    </w:p>
    <w:p w14:paraId="11BBB254">
      <w:pPr>
        <w:spacing w:line="380" w:lineRule="exact"/>
        <w:ind w:left="1"/>
        <w:textAlignment w:val="bottom"/>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院属各处室（部）、各教学分院</w:t>
      </w:r>
      <w:r>
        <w:rPr>
          <w:rFonts w:hint="eastAsia" w:ascii="仿宋_GB2312" w:hAnsi="仿宋_GB2312" w:eastAsia="仿宋_GB2312" w:cs="仿宋_GB2312"/>
          <w:sz w:val="32"/>
          <w:szCs w:val="32"/>
        </w:rPr>
        <w:t>：</w:t>
      </w:r>
    </w:p>
    <w:p w14:paraId="2E7C16A7">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为做好我校202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年高校教师资格认定工作，</w:t>
      </w:r>
      <w:r>
        <w:rPr>
          <w:rFonts w:hint="eastAsia" w:ascii="仿宋_GB2312" w:hAnsi="仿宋" w:eastAsia="仿宋_GB2312" w:cs="仿宋_GB2312"/>
          <w:color w:val="000000"/>
          <w:kern w:val="0"/>
          <w:sz w:val="32"/>
          <w:szCs w:val="32"/>
        </w:rPr>
        <w:t>根据</w:t>
      </w:r>
      <w:r>
        <w:rPr>
          <w:rFonts w:hint="eastAsia" w:ascii="仿宋_GB2312" w:hAnsi="仿宋_GB2312" w:eastAsia="仿宋_GB2312" w:cs="仿宋_GB2312"/>
          <w:color w:val="000000"/>
          <w:sz w:val="32"/>
          <w:szCs w:val="32"/>
        </w:rPr>
        <w:t>《中华人民共和国教师法》（以下简称《教师法》）</w:t>
      </w:r>
      <w:r>
        <w:rPr>
          <w:rFonts w:hint="eastAsia" w:ascii="仿宋_GB2312" w:hAnsi="仿宋" w:eastAsia="仿宋_GB2312" w:cs="仿宋_GB2312"/>
          <w:color w:val="000000"/>
          <w:kern w:val="0"/>
          <w:sz w:val="32"/>
          <w:szCs w:val="32"/>
        </w:rPr>
        <w:t>、《教师资格条例》《〈教师资格条例〉实施办法》和《教</w:t>
      </w:r>
      <w:r>
        <w:rPr>
          <w:rFonts w:ascii="仿宋_GB2312" w:hAnsi="仿宋" w:eastAsia="仿宋_GB2312" w:cs="仿宋_GB2312"/>
          <w:color w:val="000000"/>
          <w:kern w:val="0"/>
          <w:sz w:val="32"/>
          <w:szCs w:val="32"/>
        </w:rPr>
        <w:t>育部教师资格认定指导中心关于做好</w:t>
      </w:r>
      <w:r>
        <w:rPr>
          <w:rFonts w:hint="eastAsia" w:ascii="仿宋_GB2312" w:hAnsi="仿宋" w:eastAsia="仿宋_GB2312" w:cs="仿宋_GB2312"/>
          <w:color w:val="000000"/>
          <w:kern w:val="0"/>
          <w:sz w:val="32"/>
          <w:szCs w:val="32"/>
          <w:lang w:eastAsia="zh-CN"/>
        </w:rPr>
        <w:t>202</w:t>
      </w:r>
      <w:r>
        <w:rPr>
          <w:rFonts w:hint="eastAsia" w:ascii="仿宋_GB2312" w:hAnsi="仿宋" w:eastAsia="仿宋_GB2312" w:cs="仿宋_GB2312"/>
          <w:color w:val="000000"/>
          <w:kern w:val="0"/>
          <w:sz w:val="32"/>
          <w:szCs w:val="32"/>
          <w:lang w:val="en-US" w:eastAsia="zh-CN"/>
        </w:rPr>
        <w:t>5</w:t>
      </w:r>
      <w:r>
        <w:rPr>
          <w:rFonts w:ascii="仿宋_GB2312" w:hAnsi="仿宋" w:eastAsia="仿宋_GB2312" w:cs="仿宋_GB2312"/>
          <w:color w:val="000000"/>
          <w:kern w:val="0"/>
          <w:sz w:val="32"/>
          <w:szCs w:val="32"/>
        </w:rPr>
        <w:t>年教师资格制度实施工作的通知》（教资字〔</w:t>
      </w:r>
      <w:r>
        <w:rPr>
          <w:rFonts w:hint="eastAsia" w:ascii="仿宋_GB2312" w:hAnsi="仿宋" w:eastAsia="仿宋_GB2312" w:cs="仿宋_GB2312"/>
          <w:color w:val="000000"/>
          <w:kern w:val="0"/>
          <w:sz w:val="32"/>
          <w:szCs w:val="32"/>
          <w:lang w:eastAsia="zh-CN"/>
        </w:rPr>
        <w:t>202</w:t>
      </w:r>
      <w:r>
        <w:rPr>
          <w:rFonts w:hint="eastAsia" w:ascii="仿宋_GB2312" w:hAnsi="仿宋" w:eastAsia="仿宋_GB2312" w:cs="仿宋_GB2312"/>
          <w:color w:val="000000"/>
          <w:kern w:val="0"/>
          <w:sz w:val="32"/>
          <w:szCs w:val="32"/>
          <w:lang w:val="en-US" w:eastAsia="zh-CN"/>
        </w:rPr>
        <w:t>5</w:t>
      </w:r>
      <w:r>
        <w:rPr>
          <w:rFonts w:ascii="仿宋_GB2312" w:hAnsi="仿宋" w:eastAsia="仿宋_GB2312" w:cs="仿宋_GB2312"/>
          <w:color w:val="000000"/>
          <w:kern w:val="0"/>
          <w:sz w:val="32"/>
          <w:szCs w:val="32"/>
        </w:rPr>
        <w:t>〕</w:t>
      </w:r>
      <w:r>
        <w:rPr>
          <w:rFonts w:hint="eastAsia" w:ascii="仿宋_GB2312" w:hAnsi="仿宋" w:eastAsia="仿宋_GB2312" w:cs="仿宋_GB2312"/>
          <w:color w:val="000000"/>
          <w:kern w:val="0"/>
          <w:sz w:val="32"/>
          <w:szCs w:val="32"/>
          <w:lang w:val="en-US" w:eastAsia="zh-CN"/>
        </w:rPr>
        <w:t>1</w:t>
      </w:r>
      <w:r>
        <w:rPr>
          <w:rFonts w:ascii="仿宋_GB2312" w:hAnsi="仿宋" w:eastAsia="仿宋_GB2312" w:cs="仿宋_GB2312"/>
          <w:color w:val="000000"/>
          <w:kern w:val="0"/>
          <w:sz w:val="32"/>
          <w:szCs w:val="32"/>
        </w:rPr>
        <w:t>号）精神</w:t>
      </w:r>
      <w:r>
        <w:rPr>
          <w:rFonts w:hint="eastAsia" w:ascii="仿宋_GB2312" w:hAnsi="仿宋" w:eastAsia="仿宋_GB2312" w:cs="仿宋_GB2312"/>
          <w:color w:val="000000"/>
          <w:kern w:val="0"/>
          <w:sz w:val="32"/>
          <w:szCs w:val="32"/>
        </w:rPr>
        <w:t>，</w:t>
      </w:r>
      <w:r>
        <w:rPr>
          <w:rFonts w:hint="eastAsia" w:ascii="仿宋_GB2312" w:hAnsi="仿宋_GB2312" w:eastAsia="仿宋_GB2312" w:cs="仿宋_GB2312"/>
          <w:sz w:val="32"/>
          <w:szCs w:val="32"/>
        </w:rPr>
        <w:t>结合学校实际情况，现将具体事项通知如下：</w:t>
      </w:r>
    </w:p>
    <w:p w14:paraId="514EC2DC">
      <w:pPr>
        <w:adjustRightInd w:val="0"/>
        <w:snapToGrid w:val="0"/>
        <w:spacing w:line="500" w:lineRule="exact"/>
        <w:ind w:left="1" w:firstLine="560"/>
        <w:textAlignment w:val="bottom"/>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一、时间安排</w:t>
      </w:r>
    </w:p>
    <w:p w14:paraId="181D890C">
      <w:pPr>
        <w:numPr>
          <w:ilvl w:val="0"/>
          <w:numId w:val="1"/>
        </w:numPr>
        <w:autoSpaceDE w:val="0"/>
        <w:autoSpaceDN w:val="0"/>
        <w:adjustRightInd w:val="0"/>
        <w:spacing w:line="585" w:lineRule="exact"/>
        <w:ind w:firstLine="640"/>
        <w:rPr>
          <w:rFonts w:hint="eastAsia" w:ascii="仿宋_GB2312" w:hAnsi="仿宋" w:eastAsia="仿宋_GB2312" w:cs="仿宋"/>
          <w:color w:val="000000"/>
          <w:kern w:val="0"/>
          <w:sz w:val="32"/>
          <w:szCs w:val="32"/>
        </w:rPr>
      </w:pPr>
      <w:r>
        <w:rPr>
          <w:rFonts w:hint="eastAsia" w:ascii="楷体_GB2312" w:hAnsi="楷体_GB2312" w:eastAsia="楷体_GB2312" w:cs="楷体_GB2312"/>
          <w:color w:val="000000"/>
          <w:kern w:val="0"/>
          <w:sz w:val="32"/>
          <w:szCs w:val="32"/>
        </w:rPr>
        <w:t>网上报名：</w:t>
      </w:r>
      <w:r>
        <w:rPr>
          <w:rFonts w:hint="eastAsia" w:ascii="楷体_GB2312" w:hAnsi="楷体_GB2312" w:eastAsia="楷体_GB2312" w:cs="楷体_GB2312"/>
          <w:color w:val="000000"/>
          <w:kern w:val="0"/>
          <w:sz w:val="32"/>
          <w:szCs w:val="32"/>
          <w:lang w:val="en-US" w:eastAsia="zh-CN"/>
        </w:rPr>
        <w:t>3</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24</w:t>
      </w:r>
      <w:r>
        <w:rPr>
          <w:rFonts w:hint="eastAsia" w:ascii="仿宋_GB2312" w:hAnsi="仿宋_GB2312" w:eastAsia="仿宋_GB2312" w:cs="仿宋_GB2312"/>
          <w:color w:val="000000"/>
          <w:kern w:val="0"/>
          <w:sz w:val="32"/>
          <w:szCs w:val="32"/>
        </w:rPr>
        <w:t>日9:00</w:t>
      </w:r>
      <w:r>
        <w:rPr>
          <w:rFonts w:hint="eastAsia" w:ascii="仿宋_GB2312" w:hAnsi="仿宋" w:eastAsia="仿宋_GB2312" w:cs="仿宋"/>
          <w:color w:val="000000"/>
          <w:kern w:val="0"/>
          <w:sz w:val="32"/>
          <w:szCs w:val="32"/>
        </w:rPr>
        <w:t>至</w:t>
      </w:r>
      <w:r>
        <w:rPr>
          <w:rFonts w:hint="eastAsia" w:ascii="仿宋_GB2312" w:hAnsi="仿宋" w:eastAsia="仿宋_GB2312" w:cs="仿宋"/>
          <w:color w:val="000000"/>
          <w:kern w:val="0"/>
          <w:sz w:val="32"/>
          <w:szCs w:val="32"/>
          <w:lang w:val="en-US" w:eastAsia="zh-CN"/>
        </w:rPr>
        <w:t>3</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31</w:t>
      </w:r>
      <w:r>
        <w:rPr>
          <w:rFonts w:hint="eastAsia" w:ascii="仿宋_GB2312" w:hAnsi="仿宋_GB2312" w:eastAsia="仿宋_GB2312" w:cs="仿宋_GB2312"/>
          <w:color w:val="000000"/>
          <w:kern w:val="0"/>
          <w:sz w:val="32"/>
          <w:szCs w:val="32"/>
        </w:rPr>
        <w:t>日17:30（申请人登录中国教师资格网“https://www.jszg.edu.cn”注册报名，勾选“江西省教育厅”为认定机构、“</w:t>
      </w:r>
      <w:r>
        <w:rPr>
          <w:rFonts w:hint="eastAsia" w:ascii="仿宋_GB2312" w:hAnsi="仿宋_GB2312" w:eastAsia="仿宋_GB2312" w:cs="仿宋_GB2312"/>
          <w:color w:val="000000"/>
          <w:kern w:val="0"/>
          <w:sz w:val="31"/>
          <w:szCs w:val="31"/>
          <w:lang w:val="en-US" w:eastAsia="zh-CN" w:bidi="ar"/>
        </w:rPr>
        <w:t>江西陶瓷工艺美术职业技术学院</w:t>
      </w:r>
      <w:r>
        <w:rPr>
          <w:rFonts w:hint="eastAsia" w:ascii="仿宋_GB2312" w:hAnsi="仿宋_GB2312" w:eastAsia="仿宋_GB2312" w:cs="仿宋_GB2312"/>
          <w:color w:val="000000"/>
          <w:kern w:val="0"/>
          <w:sz w:val="32"/>
          <w:szCs w:val="32"/>
        </w:rPr>
        <w:t>”为确认点</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w:t>
      </w:r>
    </w:p>
    <w:p w14:paraId="1EFB15F8">
      <w:pPr>
        <w:autoSpaceDE w:val="0"/>
        <w:autoSpaceDN w:val="0"/>
        <w:adjustRightInd w:val="0"/>
        <w:spacing w:line="585" w:lineRule="exact"/>
        <w:ind w:firstLine="640"/>
        <w:rPr>
          <w:rFonts w:hint="eastAsia" w:ascii="仿宋_GB2312" w:hAnsi="仿宋" w:eastAsia="仿宋_GB2312" w:cs="仿宋"/>
          <w:color w:val="000000"/>
          <w:kern w:val="0"/>
          <w:sz w:val="32"/>
          <w:szCs w:val="32"/>
        </w:rPr>
      </w:pPr>
      <w:r>
        <w:rPr>
          <w:rFonts w:hint="eastAsia" w:ascii="楷体_GB2312" w:hAnsi="楷体_GB2312" w:eastAsia="楷体_GB2312" w:cs="楷体_GB2312"/>
          <w:color w:val="000000"/>
          <w:kern w:val="0"/>
          <w:sz w:val="32"/>
          <w:szCs w:val="32"/>
        </w:rPr>
        <w:t>（二）教育教学能力考核：</w:t>
      </w:r>
      <w:r>
        <w:rPr>
          <w:rFonts w:hint="eastAsia" w:ascii="仿宋_GB2312" w:hAnsi="仿宋" w:eastAsia="仿宋_GB2312" w:cs="仿宋_GB2312"/>
          <w:color w:val="000000"/>
          <w:kern w:val="0"/>
          <w:sz w:val="32"/>
          <w:szCs w:val="32"/>
          <w:lang w:val="en-US" w:eastAsia="zh-CN"/>
        </w:rPr>
        <w:t>4月1</w:t>
      </w:r>
      <w:r>
        <w:rPr>
          <w:rFonts w:hint="eastAsia" w:ascii="仿宋_GB2312" w:hAnsi="仿宋" w:eastAsia="仿宋_GB2312" w:cs="仿宋_GB2312"/>
          <w:color w:val="000000"/>
          <w:kern w:val="0"/>
          <w:sz w:val="32"/>
          <w:szCs w:val="32"/>
        </w:rPr>
        <w:t>日至</w:t>
      </w:r>
      <w:r>
        <w:rPr>
          <w:rFonts w:hint="eastAsia" w:ascii="仿宋_GB2312" w:hAnsi="仿宋" w:eastAsia="仿宋_GB2312" w:cs="仿宋_GB2312"/>
          <w:color w:val="000000"/>
          <w:kern w:val="0"/>
          <w:sz w:val="32"/>
          <w:szCs w:val="32"/>
          <w:lang w:val="en-US" w:eastAsia="zh-CN"/>
        </w:rPr>
        <w:t>4</w:t>
      </w:r>
      <w:r>
        <w:rPr>
          <w:rFonts w:hint="eastAsia" w:ascii="仿宋_GB2312" w:hAnsi="仿宋" w:eastAsia="仿宋_GB2312" w:cs="仿宋_GB2312"/>
          <w:color w:val="000000"/>
          <w:kern w:val="0"/>
          <w:sz w:val="32"/>
          <w:szCs w:val="32"/>
        </w:rPr>
        <w:t>月</w:t>
      </w:r>
      <w:r>
        <w:rPr>
          <w:rFonts w:hint="eastAsia" w:ascii="仿宋_GB2312" w:hAnsi="仿宋" w:eastAsia="仿宋_GB2312" w:cs="仿宋_GB2312"/>
          <w:color w:val="000000"/>
          <w:kern w:val="0"/>
          <w:sz w:val="32"/>
          <w:szCs w:val="32"/>
          <w:lang w:val="en-US" w:eastAsia="zh-CN"/>
        </w:rPr>
        <w:t>10</w:t>
      </w:r>
      <w:r>
        <w:rPr>
          <w:rFonts w:hint="eastAsia" w:ascii="仿宋_GB2312" w:hAnsi="仿宋" w:eastAsia="仿宋_GB2312" w:cs="仿宋_GB2312"/>
          <w:color w:val="000000"/>
          <w:kern w:val="0"/>
          <w:sz w:val="32"/>
          <w:szCs w:val="32"/>
        </w:rPr>
        <w:t>日（具体时间</w:t>
      </w:r>
      <w:r>
        <w:rPr>
          <w:rFonts w:hint="eastAsia" w:ascii="仿宋_GB2312" w:hAnsi="仿宋" w:eastAsia="仿宋_GB2312" w:cs="仿宋_GB2312"/>
          <w:color w:val="000000"/>
          <w:kern w:val="0"/>
          <w:sz w:val="32"/>
          <w:szCs w:val="32"/>
          <w:lang w:val="en-US" w:eastAsia="zh-CN"/>
        </w:rPr>
        <w:t>另行</w:t>
      </w:r>
      <w:r>
        <w:rPr>
          <w:rFonts w:hint="eastAsia" w:ascii="仿宋_GB2312" w:hAnsi="仿宋" w:eastAsia="仿宋_GB2312" w:cs="仿宋_GB2312"/>
          <w:color w:val="000000"/>
          <w:kern w:val="0"/>
          <w:sz w:val="32"/>
          <w:szCs w:val="32"/>
          <w:lang w:eastAsia="zh-CN"/>
        </w:rPr>
        <w:t>通知</w:t>
      </w:r>
      <w:r>
        <w:rPr>
          <w:rFonts w:hint="eastAsia" w:ascii="仿宋_GB2312" w:hAnsi="仿宋" w:eastAsia="仿宋_GB2312" w:cs="仿宋_GB2312"/>
          <w:color w:val="000000"/>
          <w:kern w:val="0"/>
          <w:sz w:val="32"/>
          <w:szCs w:val="32"/>
        </w:rPr>
        <w:t>）。</w:t>
      </w:r>
    </w:p>
    <w:p w14:paraId="0A362EB1">
      <w:pPr>
        <w:spacing w:line="585" w:lineRule="exact"/>
        <w:ind w:firstLine="640" w:firstLineChars="200"/>
        <w:rPr>
          <w:rStyle w:val="15"/>
          <w:rFonts w:ascii="仿宋_GB2312" w:eastAsia="仿宋_GB2312"/>
          <w:sz w:val="32"/>
          <w:szCs w:val="32"/>
        </w:rPr>
      </w:pPr>
      <w:r>
        <w:rPr>
          <w:rFonts w:hint="eastAsia" w:ascii="楷体_GB2312" w:hAnsi="楷体_GB2312" w:eastAsia="楷体_GB2312" w:cs="楷体_GB2312"/>
          <w:color w:val="000000"/>
          <w:kern w:val="0"/>
          <w:sz w:val="32"/>
          <w:szCs w:val="32"/>
        </w:rPr>
        <w:t>（三）体检安排：</w:t>
      </w:r>
      <w:r>
        <w:rPr>
          <w:rFonts w:hint="eastAsia" w:ascii="仿宋_GB2312" w:hAnsi="仿宋_GB2312" w:eastAsia="仿宋_GB2312" w:cs="仿宋_GB2312"/>
          <w:color w:val="000000"/>
          <w:kern w:val="0"/>
          <w:sz w:val="32"/>
          <w:szCs w:val="32"/>
          <w:lang w:val="en-US" w:eastAsia="zh-CN"/>
        </w:rPr>
        <w:t>4</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20</w:t>
      </w:r>
      <w:r>
        <w:rPr>
          <w:rFonts w:hint="eastAsia" w:ascii="仿宋_GB2312" w:hAnsi="仿宋_GB2312" w:eastAsia="仿宋_GB2312" w:cs="仿宋_GB2312"/>
          <w:color w:val="000000"/>
          <w:kern w:val="0"/>
          <w:sz w:val="32"/>
          <w:szCs w:val="32"/>
        </w:rPr>
        <w:t>日前</w:t>
      </w:r>
      <w:r>
        <w:rPr>
          <w:rFonts w:hint="eastAsia" w:ascii="仿宋_GB2312" w:hAnsi="仿宋" w:eastAsia="仿宋_GB2312" w:cs="仿宋"/>
          <w:color w:val="000000"/>
          <w:kern w:val="0"/>
          <w:sz w:val="32"/>
          <w:szCs w:val="32"/>
        </w:rPr>
        <w:t>（</w:t>
      </w:r>
      <w:r>
        <w:rPr>
          <w:rFonts w:hint="eastAsia" w:ascii="仿宋_GB2312" w:hAnsi="仿宋" w:eastAsia="仿宋_GB2312" w:cs="仿宋"/>
          <w:color w:val="000000"/>
          <w:kern w:val="0"/>
          <w:sz w:val="32"/>
          <w:szCs w:val="32"/>
          <w:lang w:eastAsia="zh-CN"/>
        </w:rPr>
        <w:t>具体时间</w:t>
      </w:r>
      <w:r>
        <w:rPr>
          <w:rFonts w:hint="eastAsia" w:ascii="仿宋_GB2312" w:hAnsi="仿宋" w:eastAsia="仿宋_GB2312" w:cs="仿宋_GB2312"/>
          <w:color w:val="000000"/>
          <w:kern w:val="0"/>
          <w:sz w:val="32"/>
          <w:szCs w:val="32"/>
          <w:lang w:val="en-US" w:eastAsia="zh-CN"/>
        </w:rPr>
        <w:t>另行</w:t>
      </w:r>
      <w:r>
        <w:rPr>
          <w:rFonts w:hint="eastAsia" w:ascii="仿宋_GB2312" w:hAnsi="仿宋" w:eastAsia="仿宋_GB2312" w:cs="仿宋"/>
          <w:color w:val="000000"/>
          <w:kern w:val="0"/>
          <w:sz w:val="32"/>
          <w:szCs w:val="32"/>
          <w:lang w:eastAsia="zh-CN"/>
        </w:rPr>
        <w:t>通知</w:t>
      </w:r>
      <w:r>
        <w:rPr>
          <w:rFonts w:hint="eastAsia" w:ascii="仿宋_GB2312" w:hAnsi="仿宋" w:eastAsia="仿宋_GB2312" w:cs="仿宋"/>
          <w:color w:val="000000"/>
          <w:kern w:val="0"/>
          <w:sz w:val="32"/>
          <w:szCs w:val="32"/>
        </w:rPr>
        <w:t>）。</w:t>
      </w:r>
    </w:p>
    <w:p w14:paraId="305BB29E">
      <w:pPr>
        <w:autoSpaceDE w:val="0"/>
        <w:autoSpaceDN w:val="0"/>
        <w:adjustRightInd w:val="0"/>
        <w:spacing w:line="585" w:lineRule="exact"/>
        <w:ind w:firstLine="640"/>
        <w:rPr>
          <w:rFonts w:ascii="仿宋_GB2312" w:hAnsi="仿宋" w:eastAsia="仿宋_GB2312" w:cs="仿宋"/>
          <w:color w:val="000000"/>
          <w:kern w:val="0"/>
          <w:sz w:val="32"/>
          <w:szCs w:val="32"/>
        </w:rPr>
      </w:pPr>
      <w:r>
        <w:rPr>
          <w:rFonts w:hint="eastAsia" w:ascii="楷体_GB2312" w:hAnsi="楷体_GB2312" w:eastAsia="楷体_GB2312" w:cs="楷体_GB2312"/>
          <w:color w:val="000000"/>
          <w:kern w:val="0"/>
          <w:sz w:val="32"/>
          <w:szCs w:val="32"/>
        </w:rPr>
        <w:t>（四）现场确认：</w:t>
      </w:r>
      <w:r>
        <w:rPr>
          <w:rFonts w:hint="eastAsia" w:ascii="仿宋_GB2312" w:hAnsi="仿宋" w:eastAsia="仿宋_GB2312" w:cs="仿宋"/>
          <w:color w:val="000000"/>
          <w:kern w:val="0"/>
          <w:sz w:val="32"/>
          <w:szCs w:val="32"/>
          <w:lang w:val="en-US" w:eastAsia="zh-CN"/>
        </w:rPr>
        <w:t>4月21</w:t>
      </w:r>
      <w:r>
        <w:rPr>
          <w:rFonts w:hint="eastAsia" w:ascii="仿宋_GB2312" w:hAnsi="仿宋" w:eastAsia="仿宋_GB2312" w:cs="仿宋"/>
          <w:color w:val="000000"/>
          <w:kern w:val="0"/>
          <w:sz w:val="32"/>
          <w:szCs w:val="32"/>
        </w:rPr>
        <w:t>日至</w:t>
      </w:r>
      <w:r>
        <w:rPr>
          <w:rFonts w:hint="eastAsia" w:ascii="仿宋_GB2312" w:hAnsi="仿宋" w:eastAsia="仿宋_GB2312" w:cs="仿宋"/>
          <w:color w:val="000000"/>
          <w:kern w:val="0"/>
          <w:sz w:val="32"/>
          <w:szCs w:val="32"/>
          <w:lang w:val="en-US" w:eastAsia="zh-CN"/>
        </w:rPr>
        <w:t>4</w:t>
      </w:r>
      <w:r>
        <w:rPr>
          <w:rFonts w:hint="eastAsia" w:ascii="仿宋_GB2312" w:hAnsi="仿宋" w:eastAsia="仿宋_GB2312" w:cs="仿宋"/>
          <w:color w:val="000000"/>
          <w:kern w:val="0"/>
          <w:sz w:val="32"/>
          <w:szCs w:val="32"/>
        </w:rPr>
        <w:t>月</w:t>
      </w:r>
      <w:r>
        <w:rPr>
          <w:rFonts w:hint="eastAsia" w:ascii="仿宋_GB2312" w:hAnsi="仿宋" w:eastAsia="仿宋_GB2312" w:cs="仿宋"/>
          <w:color w:val="000000"/>
          <w:kern w:val="0"/>
          <w:sz w:val="32"/>
          <w:szCs w:val="32"/>
          <w:lang w:val="en-US" w:eastAsia="zh-CN"/>
        </w:rPr>
        <w:t>23</w:t>
      </w:r>
      <w:r>
        <w:rPr>
          <w:rFonts w:hint="eastAsia" w:ascii="仿宋_GB2312" w:hAnsi="仿宋" w:eastAsia="仿宋_GB2312" w:cs="仿宋"/>
          <w:color w:val="000000"/>
          <w:kern w:val="0"/>
          <w:sz w:val="32"/>
          <w:szCs w:val="32"/>
        </w:rPr>
        <w:t>日</w:t>
      </w:r>
      <w:r>
        <w:rPr>
          <w:rFonts w:hint="eastAsia" w:ascii="仿宋_GB2312" w:hAnsi="仿宋" w:eastAsia="仿宋_GB2312" w:cs="仿宋"/>
          <w:color w:val="000000"/>
          <w:kern w:val="0"/>
          <w:sz w:val="32"/>
          <w:szCs w:val="32"/>
          <w:lang w:val="en-US" w:eastAsia="zh-CN"/>
        </w:rPr>
        <w:t>(行政楼225办公室）</w:t>
      </w:r>
      <w:r>
        <w:rPr>
          <w:rFonts w:hint="eastAsia" w:ascii="仿宋_GB2312" w:hAnsi="仿宋" w:eastAsia="仿宋_GB2312" w:cs="仿宋"/>
          <w:color w:val="000000"/>
          <w:kern w:val="0"/>
          <w:sz w:val="32"/>
          <w:szCs w:val="32"/>
        </w:rPr>
        <w:t>。</w:t>
      </w:r>
    </w:p>
    <w:p w14:paraId="48E915C9">
      <w:pPr>
        <w:autoSpaceDE w:val="0"/>
        <w:autoSpaceDN w:val="0"/>
        <w:adjustRightInd w:val="0"/>
        <w:spacing w:line="585" w:lineRule="exact"/>
        <w:ind w:firstLine="640"/>
        <w:rPr>
          <w:rFonts w:hint="eastAsia" w:ascii="仿宋_GB2312" w:hAnsi="仿宋_GB2312" w:eastAsia="仿宋_GB2312" w:cs="仿宋_GB2312"/>
          <w:sz w:val="32"/>
          <w:szCs w:val="32"/>
          <w:lang w:eastAsia="zh-CN"/>
        </w:rPr>
      </w:pPr>
      <w:r>
        <w:rPr>
          <w:rFonts w:hint="eastAsia" w:ascii="楷体_GB2312" w:hAnsi="楷体_GB2312" w:eastAsia="楷体_GB2312" w:cs="楷体_GB2312"/>
          <w:color w:val="000000"/>
          <w:kern w:val="0"/>
          <w:sz w:val="32"/>
          <w:szCs w:val="32"/>
        </w:rPr>
        <w:t>（五）学校公示：</w:t>
      </w:r>
      <w:r>
        <w:rPr>
          <w:rFonts w:hint="eastAsia" w:ascii="仿宋_GB2312" w:hAnsi="仿宋" w:eastAsia="仿宋_GB2312" w:cs="仿宋"/>
          <w:color w:val="000000"/>
          <w:kern w:val="0"/>
          <w:sz w:val="32"/>
          <w:szCs w:val="32"/>
          <w:lang w:val="en-US" w:eastAsia="zh-CN"/>
        </w:rPr>
        <w:t>5</w:t>
      </w:r>
      <w:r>
        <w:rPr>
          <w:rFonts w:hint="eastAsia" w:ascii="仿宋_GB2312" w:hAnsi="仿宋" w:eastAsia="仿宋_GB2312" w:cs="仿宋"/>
          <w:color w:val="000000"/>
          <w:kern w:val="0"/>
          <w:sz w:val="32"/>
          <w:szCs w:val="32"/>
        </w:rPr>
        <w:t>月</w:t>
      </w:r>
      <w:r>
        <w:rPr>
          <w:rFonts w:hint="eastAsia" w:ascii="仿宋_GB2312" w:hAnsi="仿宋_GB2312" w:eastAsia="仿宋_GB2312" w:cs="仿宋_GB2312"/>
          <w:color w:val="000000"/>
          <w:kern w:val="0"/>
          <w:sz w:val="32"/>
          <w:szCs w:val="32"/>
          <w:lang w:val="en-US" w:eastAsia="zh-CN"/>
        </w:rPr>
        <w:t>11</w:t>
      </w:r>
      <w:r>
        <w:rPr>
          <w:rFonts w:hint="eastAsia" w:ascii="仿宋_GB2312" w:hAnsi="仿宋_GB2312" w:eastAsia="仿宋_GB2312" w:cs="仿宋_GB2312"/>
          <w:color w:val="000000"/>
          <w:kern w:val="0"/>
          <w:sz w:val="32"/>
          <w:szCs w:val="32"/>
        </w:rPr>
        <w:t>日前，完成对本校经现场确认拟通过人员的公示，公示期不少于</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日。</w:t>
      </w:r>
    </w:p>
    <w:p w14:paraId="44F960AB">
      <w:pPr>
        <w:adjustRightInd w:val="0"/>
        <w:snapToGrid w:val="0"/>
        <w:spacing w:line="500" w:lineRule="exact"/>
        <w:ind w:left="1" w:firstLine="560"/>
        <w:textAlignment w:val="bottom"/>
        <w:rPr>
          <w:rFonts w:hint="eastAsia" w:ascii="仿宋_GB2312" w:hAnsi="仿宋_GB2312" w:eastAsia="仿宋_GB2312" w:cs="仿宋_GB2312"/>
          <w:b/>
          <w:sz w:val="32"/>
          <w:szCs w:val="32"/>
          <w:lang w:eastAsia="zh-CN"/>
        </w:rPr>
      </w:pPr>
    </w:p>
    <w:p w14:paraId="22E4A2BE">
      <w:pPr>
        <w:adjustRightInd w:val="0"/>
        <w:snapToGrid w:val="0"/>
        <w:spacing w:line="500" w:lineRule="exact"/>
        <w:ind w:left="1" w:firstLine="560"/>
        <w:textAlignment w:val="bottom"/>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二</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eastAsia="zh-CN"/>
        </w:rPr>
        <w:t>认定高等学校教师资格条件</w:t>
      </w:r>
    </w:p>
    <w:p w14:paraId="04FC2AD3">
      <w:pPr>
        <w:suppressAutoHyphens/>
        <w:adjustRightInd w:val="0"/>
        <w:snapToGrid w:val="0"/>
        <w:spacing w:line="500" w:lineRule="exact"/>
        <w:ind w:firstLine="482" w:firstLineChars="15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（一）身份条件</w:t>
      </w:r>
    </w:p>
    <w:p w14:paraId="639278F1">
      <w:pPr>
        <w:suppressAutoHyphens/>
        <w:adjustRightInd w:val="0"/>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（1）申请人应当是中华人民共和国公民；</w:t>
      </w:r>
    </w:p>
    <w:p w14:paraId="7C46ECF8">
      <w:pPr>
        <w:suppressAutoHyphens/>
        <w:adjustRightInd w:val="0"/>
        <w:snapToGrid w:val="0"/>
        <w:spacing w:line="50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（2）在我校专门从事教学工作的在职在岗人员，纳入学校教师管理，系统讲授教学计划内一门以上理论课程</w:t>
      </w:r>
      <w:r>
        <w:rPr>
          <w:rFonts w:hint="eastAsia" w:ascii="仿宋_GB2312" w:hAnsi="仿宋_GB2312" w:eastAsia="仿宋_GB2312" w:cs="仿宋_GB2312"/>
          <w:bCs/>
          <w:sz w:val="32"/>
          <w:szCs w:val="32"/>
          <w:lang w:eastAsia="zh-CN"/>
        </w:rPr>
        <w:t>。</w:t>
      </w:r>
    </w:p>
    <w:p w14:paraId="10468582">
      <w:pPr>
        <w:suppressAutoHyphens/>
        <w:adjustRightInd w:val="0"/>
        <w:snapToGrid w:val="0"/>
        <w:spacing w:line="50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（3）未达到国家法定退休年龄（截至2025年6月30日）</w:t>
      </w:r>
      <w:r>
        <w:rPr>
          <w:rFonts w:hint="eastAsia" w:ascii="仿宋_GB2312" w:hAnsi="仿宋_GB2312" w:eastAsia="仿宋_GB2312" w:cs="仿宋_GB2312"/>
          <w:bCs/>
          <w:sz w:val="32"/>
          <w:szCs w:val="32"/>
          <w:lang w:eastAsia="zh-CN"/>
        </w:rPr>
        <w:t>。</w:t>
      </w:r>
    </w:p>
    <w:p w14:paraId="3F63E225">
      <w:pPr>
        <w:suppressAutoHyphens/>
        <w:adjustRightInd w:val="0"/>
        <w:snapToGrid w:val="0"/>
        <w:spacing w:line="5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(二)思想品德条件</w:t>
      </w:r>
    </w:p>
    <w:p w14:paraId="0F0B3C79">
      <w:pPr>
        <w:suppressAutoHyphens/>
        <w:adjustRightInd w:val="0"/>
        <w:snapToGrid w:val="0"/>
        <w:spacing w:line="585"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申请</w:t>
      </w:r>
      <w:r>
        <w:rPr>
          <w:rFonts w:hint="eastAsia" w:ascii="仿宋_GB2312" w:hAnsi="仿宋_GB2312" w:eastAsia="仿宋_GB2312" w:cs="仿宋_GB2312"/>
          <w:sz w:val="32"/>
          <w:szCs w:val="32"/>
          <w:lang w:eastAsia="zh-CN"/>
        </w:rPr>
        <w:t>人</w:t>
      </w:r>
      <w:r>
        <w:rPr>
          <w:rFonts w:hint="eastAsia" w:ascii="仿宋_GB2312" w:hAnsi="仿宋_GB2312" w:eastAsia="仿宋_GB2312" w:cs="仿宋_GB2312"/>
          <w:sz w:val="32"/>
          <w:szCs w:val="32"/>
        </w:rPr>
        <w:t>应当拥护中国共产党的领导，</w:t>
      </w:r>
      <w:r>
        <w:rPr>
          <w:rFonts w:hint="eastAsia" w:ascii="仿宋_GB2312" w:hAnsi="仿宋_GB2312" w:eastAsia="仿宋_GB2312" w:cs="仿宋_GB2312"/>
          <w:color w:val="000000"/>
          <w:sz w:val="32"/>
          <w:szCs w:val="32"/>
        </w:rPr>
        <w:t>全面贯彻党的教育方针，热爱教育事业，自觉遵守《教师法》等法律法规和《新时代高校教师职业行为十项准则》等规章制度，爱岗敬业，为人师表，教书育人。</w:t>
      </w:r>
    </w:p>
    <w:p w14:paraId="348A6913">
      <w:pPr>
        <w:adjustRightInd w:val="0"/>
        <w:snapToGrid w:val="0"/>
        <w:spacing w:line="500" w:lineRule="exact"/>
        <w:ind w:firstLine="643" w:firstLineChars="200"/>
        <w:textAlignment w:val="bottom"/>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（三）学历条件</w:t>
      </w:r>
    </w:p>
    <w:p w14:paraId="1F00697B">
      <w:pPr>
        <w:adjustRightInd w:val="0"/>
        <w:snapToGrid w:val="0"/>
        <w:spacing w:line="500" w:lineRule="exact"/>
        <w:ind w:firstLine="640" w:firstLineChars="200"/>
        <w:textAlignment w:val="bottom"/>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申请人应当具备《教师法》所规定的国民教育系列本科及以上学历。</w:t>
      </w:r>
    </w:p>
    <w:p w14:paraId="0929BDF5">
      <w:pPr>
        <w:adjustRightInd w:val="0"/>
        <w:snapToGrid w:val="0"/>
        <w:spacing w:line="500" w:lineRule="exact"/>
        <w:ind w:firstLine="640" w:firstLineChars="200"/>
        <w:textAlignment w:val="bottom"/>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持港澳台学历和国（境）外学历的申请人，应提供教育部留学服务中心出具的国（境）外学历学位认证书。</w:t>
      </w:r>
    </w:p>
    <w:p w14:paraId="294EFB33">
      <w:pPr>
        <w:adjustRightInd w:val="0"/>
        <w:snapToGrid w:val="0"/>
        <w:spacing w:line="500" w:lineRule="exact"/>
        <w:ind w:firstLine="630" w:firstLineChars="196"/>
        <w:textAlignment w:val="bottom"/>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（四）教育教学能力</w:t>
      </w:r>
      <w:r>
        <w:rPr>
          <w:rFonts w:hint="eastAsia" w:ascii="仿宋_GB2312" w:hAnsi="仿宋_GB2312" w:eastAsia="仿宋_GB2312" w:cs="仿宋_GB2312"/>
          <w:b/>
          <w:bCs/>
          <w:sz w:val="32"/>
          <w:szCs w:val="32"/>
          <w:lang w:val="en-US" w:eastAsia="zh-CN"/>
        </w:rPr>
        <w:t>条件</w:t>
      </w:r>
    </w:p>
    <w:p w14:paraId="59646537">
      <w:pPr>
        <w:suppressAutoHyphens/>
        <w:adjustRightInd w:val="0"/>
        <w:snapToGrid w:val="0"/>
        <w:spacing w:line="585"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1.申请人应经任教高等学校教师资格专家审查委员会小组考核，教育</w:t>
      </w:r>
      <w:r>
        <w:rPr>
          <w:rFonts w:ascii="仿宋_GB2312" w:hAnsi="仿宋_GB2312" w:eastAsia="仿宋_GB2312" w:cs="仿宋_GB2312"/>
          <w:color w:val="000000"/>
          <w:sz w:val="32"/>
          <w:szCs w:val="32"/>
        </w:rPr>
        <w:t>教学能力合格。</w:t>
      </w:r>
    </w:p>
    <w:p w14:paraId="43ACF65E">
      <w:pPr>
        <w:suppressAutoHyphens/>
        <w:adjustRightInd w:val="0"/>
        <w:snapToGrid w:val="0"/>
        <w:spacing w:line="585"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2.申请人应取得</w:t>
      </w:r>
      <w:bookmarkStart w:id="0" w:name="_Hlk508464229"/>
      <w:r>
        <w:rPr>
          <w:rFonts w:hint="eastAsia" w:ascii="仿宋_GB2312" w:hAnsi="仿宋_GB2312" w:eastAsia="仿宋_GB2312" w:cs="仿宋_GB2312"/>
          <w:color w:val="000000"/>
          <w:sz w:val="32"/>
          <w:szCs w:val="32"/>
        </w:rPr>
        <w:t>《江西省高等学校教师岗前培训合格证书》</w:t>
      </w:r>
      <w:bookmarkEnd w:id="0"/>
      <w:r>
        <w:rPr>
          <w:rFonts w:hint="eastAsia" w:ascii="仿宋_GB2312" w:hAnsi="仿宋_GB2312" w:eastAsia="仿宋_GB2312" w:cs="仿宋_GB2312"/>
          <w:color w:val="000000"/>
          <w:sz w:val="32"/>
          <w:szCs w:val="32"/>
        </w:rPr>
        <w:t>或者参加教育部高等学校新入职教师国培示范项目培训，并取得《高等学校新入职教师国培示范项目培训合格证书》。</w:t>
      </w:r>
    </w:p>
    <w:p w14:paraId="7E4EB168">
      <w:pPr>
        <w:suppressAutoHyphens/>
        <w:adjustRightInd w:val="0"/>
        <w:snapToGrid w:val="0"/>
        <w:spacing w:line="585"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申请人应取得《普通话水平测试等级证书》。普通话水平应达到二级乙等及以上标准，其中申请认定语文和对外汉语学科应达到二级甲等及以上标准；语音教师和播音、主持、影视戏剧表演等学科应达到一级乙等及以上标准。</w:t>
      </w:r>
    </w:p>
    <w:p w14:paraId="54F1EA8E">
      <w:pPr>
        <w:suppressAutoHyphens/>
        <w:adjustRightInd w:val="0"/>
        <w:snapToGrid w:val="0"/>
        <w:spacing w:line="585"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4.申请人应具有良好的身体素质和心理素质，无传染性疾病、精神病史，能适应教育教学工作的需要。体检标准及办法按照</w:t>
      </w:r>
      <w:r>
        <w:rPr>
          <w:rFonts w:hint="eastAsia" w:ascii="仿宋_GB2312" w:hAnsi="Calibri" w:eastAsia="仿宋_GB2312" w:cs="Calibri"/>
          <w:color w:val="000000"/>
          <w:sz w:val="32"/>
          <w:szCs w:val="32"/>
          <w:shd w:val="clear" w:color="auto" w:fill="FFFFFF"/>
        </w:rPr>
        <w:t>《江西省教师资格申请人员体检办法（修订）》执行。</w:t>
      </w:r>
    </w:p>
    <w:p w14:paraId="2CAFA4D4">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5.高等学校具有副教授及以上专业技术资格（其他系列专业技术资格一律不能比照）或具有博士学位者申请认定高等学校教师资格，可以免予普通话测试和教育教学能力测试。</w:t>
      </w:r>
    </w:p>
    <w:p w14:paraId="442C9164">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（五）暂不受理下列人员认定高等学校教师资格申请</w:t>
      </w:r>
    </w:p>
    <w:p w14:paraId="7D6037B4">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1.受到剥夺政治权利或者故意犯罪受到有期徒刑以上刑事 处罚的人员。</w:t>
      </w:r>
    </w:p>
    <w:p w14:paraId="08F78B7D">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2.同一申请人在同一年内申请两种及以上教师资格。</w:t>
      </w:r>
    </w:p>
    <w:p w14:paraId="3D620B85">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3.社会人员。</w:t>
      </w:r>
    </w:p>
    <w:p w14:paraId="6537F50A">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4.高等学校教学辅助人员、工勤人员以及借用或者临时聘请到学校从事教学工作的人员。</w:t>
      </w:r>
    </w:p>
    <w:p w14:paraId="470C7712">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5.在高等学校设立的函授教育教学站点和现代远程教育校外学习中心的工作人员。</w:t>
      </w:r>
    </w:p>
    <w:p w14:paraId="758A0235">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6.在中等专业学校承担大专班教学任务的工作人员。</w:t>
      </w:r>
    </w:p>
    <w:p w14:paraId="6B911B47">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7.其他不宜受理的情形。</w:t>
      </w:r>
    </w:p>
    <w:p w14:paraId="7D4B3B0D">
      <w:pPr>
        <w:adjustRightInd w:val="0"/>
        <w:snapToGrid w:val="0"/>
        <w:spacing w:line="500" w:lineRule="exact"/>
        <w:ind w:left="1" w:firstLine="560"/>
        <w:textAlignment w:val="bottom"/>
        <w:rPr>
          <w:rFonts w:hint="eastAsia" w:ascii="仿宋_GB2312" w:hAnsi="仿宋_GB2312" w:eastAsia="仿宋_GB2312" w:cs="仿宋_GB2312"/>
          <w:color w:val="000000"/>
          <w:sz w:val="32"/>
          <w:szCs w:val="32"/>
        </w:rPr>
      </w:pPr>
    </w:p>
    <w:p w14:paraId="323D0188">
      <w:pPr>
        <w:adjustRightInd w:val="0"/>
        <w:snapToGrid w:val="0"/>
        <w:spacing w:line="500" w:lineRule="exact"/>
        <w:textAlignment w:val="bottom"/>
        <w:rPr>
          <w:rFonts w:hint="eastAsia" w:ascii="仿宋_GB2312" w:hAnsi="仿宋_GB2312" w:eastAsia="仿宋_GB2312" w:cs="仿宋_GB2312"/>
          <w:b/>
          <w:sz w:val="32"/>
          <w:szCs w:val="32"/>
          <w:lang w:eastAsia="zh-CN"/>
        </w:rPr>
      </w:pPr>
    </w:p>
    <w:p w14:paraId="61A0EA77">
      <w:pPr>
        <w:adjustRightInd w:val="0"/>
        <w:snapToGrid w:val="0"/>
        <w:spacing w:line="500" w:lineRule="exact"/>
        <w:textAlignment w:val="bottom"/>
        <w:rPr>
          <w:rFonts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三</w:t>
      </w:r>
      <w:r>
        <w:rPr>
          <w:rFonts w:hint="eastAsia" w:ascii="仿宋_GB2312" w:hAnsi="仿宋_GB2312" w:eastAsia="仿宋_GB2312" w:cs="仿宋_GB2312"/>
          <w:b/>
          <w:sz w:val="32"/>
          <w:szCs w:val="32"/>
        </w:rPr>
        <w:t>、认定流程</w:t>
      </w:r>
    </w:p>
    <w:p w14:paraId="14BC0298">
      <w:pPr>
        <w:adjustRightInd w:val="0"/>
        <w:snapToGrid w:val="0"/>
        <w:spacing w:line="500" w:lineRule="exact"/>
        <w:ind w:left="1" w:firstLine="560"/>
        <w:textAlignment w:val="bottom"/>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（一）网上报名</w:t>
      </w:r>
    </w:p>
    <w:p w14:paraId="6A1F613F">
      <w:pPr>
        <w:keepNext w:val="0"/>
        <w:keepLines w:val="0"/>
        <w:widowControl/>
        <w:suppressLineNumbers w:val="0"/>
        <w:ind w:firstLine="640" w:firstLineChars="200"/>
        <w:jc w:val="left"/>
        <w:rPr>
          <w:rFonts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rPr>
        <w:t>1、</w:t>
      </w:r>
      <w:r>
        <w:rPr>
          <w:rFonts w:hint="eastAsia" w:ascii="仿宋_GB2312" w:hAnsi="仿宋_GB2312" w:eastAsia="仿宋_GB2312" w:cs="仿宋_GB2312"/>
          <w:color w:val="000000"/>
          <w:kern w:val="0"/>
          <w:sz w:val="32"/>
          <w:szCs w:val="32"/>
          <w:lang w:val="en-US" w:eastAsia="zh-CN" w:bidi="ar"/>
        </w:rPr>
        <w:t>凡拟在我校申请认定高等专科学校教师资格的，请于2025年3月24日9:00至3月31日17:30期间，登录中国教师资格网（网址：</w:t>
      </w:r>
      <w:r>
        <w:rPr>
          <w:rFonts w:ascii="仿宋_GB2312" w:hAnsi="仿宋_GB2312" w:eastAsia="仿宋_GB2312" w:cs="仿宋_GB2312"/>
          <w:color w:val="000000"/>
          <w:kern w:val="0"/>
          <w:sz w:val="32"/>
          <w:szCs w:val="32"/>
          <w:lang w:val="en-US" w:eastAsia="zh-CN" w:bidi="ar"/>
        </w:rPr>
        <w:t>“https://www.jszg.edu.cn”注册报名，勾选“江西省教育厅”为认定机构、</w:t>
      </w:r>
      <w:r>
        <w:rPr>
          <w:rFonts w:hint="eastAsia" w:ascii="仿宋_GB2312" w:hAnsi="仿宋_GB2312" w:eastAsia="仿宋_GB2312" w:cs="仿宋_GB2312"/>
          <w:color w:val="000000"/>
          <w:kern w:val="0"/>
          <w:sz w:val="32"/>
          <w:szCs w:val="32"/>
          <w:lang w:val="en-US" w:eastAsia="zh-CN" w:bidi="ar"/>
        </w:rPr>
        <w:t>“江西陶瓷工艺美术职业技术学院”为教师资格认定现场确认点（请各位申请者尽早进入系统进行报名，避免出现后期人员扎堆，系统拥挤情况）；</w:t>
      </w:r>
    </w:p>
    <w:p w14:paraId="5D4E4698">
      <w:pPr>
        <w:shd w:val="solid" w:color="FFFFFF" w:fill="auto"/>
        <w:autoSpaceDN w:val="0"/>
        <w:adjustRightInd w:val="0"/>
        <w:snapToGrid w:val="0"/>
        <w:spacing w:line="500" w:lineRule="exact"/>
        <w:ind w:firstLine="480" w:firstLineChars="150"/>
        <w:rPr>
          <w:rFonts w:ascii="仿宋_GB2312" w:hAnsi="仿宋_GB2312" w:eastAsia="仿宋_GB2312" w:cs="仿宋_GB2312"/>
          <w:sz w:val="32"/>
          <w:szCs w:val="32"/>
          <w:shd w:val="solid" w:color="FFFFFF" w:fill="auto"/>
        </w:rPr>
      </w:pPr>
      <w:r>
        <w:rPr>
          <w:rFonts w:hint="eastAsia" w:ascii="仿宋_GB2312" w:hAnsi="仿宋_GB2312" w:eastAsia="仿宋_GB2312" w:cs="仿宋_GB2312"/>
          <w:sz w:val="32"/>
          <w:szCs w:val="32"/>
          <w:shd w:val="solid" w:color="FFFFFF" w:fill="auto"/>
        </w:rPr>
        <w:t>2、申请人在报名系统中上传的电子照片，应是本人近期彩色白底免冠证件照（上传格式为JPG/JPEG格式，不大于200K）。上传成功后，系统自动生成报名号，请申请人牢记所填信息、密码及报名号；</w:t>
      </w:r>
    </w:p>
    <w:p w14:paraId="39839B06">
      <w:pPr>
        <w:shd w:val="solid" w:color="FFFFFF" w:fill="auto"/>
        <w:autoSpaceDN w:val="0"/>
        <w:adjustRightInd w:val="0"/>
        <w:snapToGrid w:val="0"/>
        <w:spacing w:line="50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shd w:val="solid" w:color="FFFFFF" w:fill="auto"/>
        </w:rPr>
        <w:t>3、申请人网上报名时要认真阅读注意事项和《个人承诺书》，严格遵守诚信承诺，确保所填信息真实准确</w:t>
      </w:r>
      <w:r>
        <w:rPr>
          <w:rFonts w:hint="eastAsia" w:ascii="仿宋_GB2312" w:hAnsi="仿宋_GB2312" w:eastAsia="仿宋_GB2312" w:cs="仿宋_GB2312"/>
          <w:sz w:val="32"/>
          <w:szCs w:val="32"/>
          <w:shd w:val="solid" w:color="FFFFFF" w:fill="auto"/>
          <w:lang w:eastAsia="zh-CN"/>
        </w:rPr>
        <w:t>，</w:t>
      </w:r>
      <w:r>
        <w:rPr>
          <w:rFonts w:hint="eastAsia" w:ascii="仿宋_GB2312" w:hAnsi="仿宋_GB2312" w:eastAsia="仿宋_GB2312" w:cs="仿宋_GB2312"/>
          <w:sz w:val="32"/>
          <w:szCs w:val="32"/>
          <w:shd w:val="solid" w:color="FFFFFF" w:fill="auto"/>
        </w:rPr>
        <w:t>申请人承诺如与事实不符或弄虚作假、骗取教师资格，将依据国家有关规定进行处罚。</w:t>
      </w:r>
    </w:p>
    <w:p w14:paraId="5628E188">
      <w:pPr>
        <w:adjustRightInd w:val="0"/>
        <w:snapToGrid w:val="0"/>
        <w:spacing w:line="500" w:lineRule="exact"/>
        <w:ind w:left="1" w:firstLine="560"/>
        <w:textAlignment w:val="bottom"/>
        <w:rPr>
          <w:rFonts w:ascii="仿宋_GB2312" w:hAnsi="仿宋_GB2312" w:eastAsia="仿宋_GB2312" w:cs="仿宋_GB2312"/>
          <w:b/>
          <w:color w:val="000000"/>
          <w:sz w:val="32"/>
          <w:szCs w:val="32"/>
        </w:rPr>
      </w:pPr>
      <w:r>
        <w:rPr>
          <w:rFonts w:hint="eastAsia" w:ascii="仿宋_GB2312" w:hAnsi="仿宋_GB2312" w:eastAsia="仿宋_GB2312" w:cs="仿宋_GB2312"/>
          <w:b/>
          <w:sz w:val="32"/>
          <w:szCs w:val="32"/>
          <w:shd w:val="solid" w:color="FFFFFF" w:fill="auto"/>
        </w:rPr>
        <w:t>（二）</w:t>
      </w:r>
      <w:r>
        <w:rPr>
          <w:rFonts w:hint="eastAsia" w:ascii="仿宋_GB2312" w:hAnsi="仿宋_GB2312" w:eastAsia="仿宋_GB2312" w:cs="仿宋_GB2312"/>
          <w:b/>
          <w:color w:val="000000"/>
          <w:sz w:val="32"/>
          <w:szCs w:val="32"/>
        </w:rPr>
        <w:t>现场确认</w:t>
      </w:r>
    </w:p>
    <w:p w14:paraId="798A7A0D">
      <w:pPr>
        <w:suppressAutoHyphens/>
        <w:adjustRightInd w:val="0"/>
        <w:snapToGrid w:val="0"/>
        <w:spacing w:line="5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个人在中国教师资格网上报名成功后，学校对申请人的申报材料进行收集和初审工作。</w:t>
      </w:r>
    </w:p>
    <w:p w14:paraId="33A57B97">
      <w:pPr>
        <w:suppressAutoHyphens/>
        <w:adjustRightInd w:val="0"/>
        <w:snapToGrid w:val="0"/>
        <w:spacing w:line="50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1、现场确认时间：202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4月21</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23</w:t>
      </w:r>
      <w:r>
        <w:rPr>
          <w:rFonts w:hint="eastAsia" w:ascii="仿宋_GB2312" w:hAnsi="仿宋_GB2312" w:eastAsia="仿宋_GB2312" w:cs="仿宋_GB2312"/>
          <w:color w:val="000000"/>
          <w:sz w:val="32"/>
          <w:szCs w:val="32"/>
        </w:rPr>
        <w:t>日</w:t>
      </w:r>
    </w:p>
    <w:p w14:paraId="3F21F309">
      <w:pPr>
        <w:suppressAutoHyphens/>
        <w:adjustRightInd w:val="0"/>
        <w:snapToGrid w:val="0"/>
        <w:spacing w:line="500" w:lineRule="exact"/>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2、现场确认地点：</w:t>
      </w:r>
      <w:r>
        <w:rPr>
          <w:rFonts w:hint="eastAsia" w:ascii="仿宋_GB2312" w:hAnsi="仿宋" w:eastAsia="仿宋_GB2312" w:cs="仿宋"/>
          <w:color w:val="000000"/>
          <w:kern w:val="0"/>
          <w:sz w:val="32"/>
          <w:szCs w:val="32"/>
          <w:lang w:val="en-US" w:eastAsia="zh-CN"/>
        </w:rPr>
        <w:t>行政楼225办公室</w:t>
      </w:r>
    </w:p>
    <w:p w14:paraId="3A4D952E">
      <w:pPr>
        <w:suppressAutoHyphens/>
        <w:adjustRightInd w:val="0"/>
        <w:snapToGrid w:val="0"/>
        <w:spacing w:line="5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3、现场确认应提供以下材料：</w:t>
      </w:r>
    </w:p>
    <w:p w14:paraId="44567ED2">
      <w:pPr>
        <w:suppressAutoHyphens/>
        <w:adjustRightInd w:val="0"/>
        <w:snapToGrid w:val="0"/>
        <w:spacing w:line="50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w:t>
      </w:r>
      <w:r>
        <w:rPr>
          <w:rFonts w:hint="eastAsia" w:ascii="仿宋_GB2312" w:hAnsi="仿宋" w:eastAsia="仿宋_GB2312" w:cs="仿宋"/>
          <w:color w:val="000000"/>
          <w:kern w:val="0"/>
          <w:sz w:val="32"/>
          <w:szCs w:val="32"/>
        </w:rPr>
        <w:t>《高校教师岗前培训合格证》或《高等学校新入职教师国培示范项目培训合格证书》。</w:t>
      </w:r>
      <w:r>
        <w:rPr>
          <w:rFonts w:hint="eastAsia" w:ascii="仿宋_GB2312" w:hAnsi="仿宋_GB2312" w:eastAsia="仿宋_GB2312" w:cs="仿宋_GB2312"/>
          <w:color w:val="000000"/>
          <w:sz w:val="32"/>
          <w:szCs w:val="32"/>
        </w:rPr>
        <w:t>原件、复印件、扫描件1份</w:t>
      </w:r>
      <w:r>
        <w:rPr>
          <w:rFonts w:hint="eastAsia" w:ascii="仿宋_GB2312" w:hAnsi="仿宋_GB2312" w:eastAsia="仿宋_GB2312" w:cs="仿宋_GB2312"/>
          <w:color w:val="000000"/>
          <w:sz w:val="32"/>
          <w:szCs w:val="32"/>
          <w:lang w:eastAsia="zh-CN"/>
        </w:rPr>
        <w:t>。</w:t>
      </w:r>
    </w:p>
    <w:p w14:paraId="0BB1A4D4">
      <w:pPr>
        <w:suppressAutoHyphens/>
        <w:adjustRightInd w:val="0"/>
        <w:snapToGrid w:val="0"/>
        <w:spacing w:line="50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）最高学历毕业证和学位证原件、扫描件、复印件1份；国外学历应提供</w:t>
      </w:r>
      <w:r>
        <w:rPr>
          <w:rFonts w:hint="eastAsia" w:ascii="仿宋_GB2312" w:hAnsi="仿宋_GB2312" w:eastAsia="仿宋_GB2312" w:cs="仿宋_GB2312"/>
          <w:bCs/>
          <w:sz w:val="32"/>
          <w:szCs w:val="32"/>
        </w:rPr>
        <w:t>教育部留学服务中心出具的</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国（境）外学历学位认证书</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，持港澳台学历应提供教育部留学服务中心出具的《港澳台学历学位认证书》</w:t>
      </w:r>
      <w:r>
        <w:rPr>
          <w:rFonts w:hint="eastAsia" w:ascii="仿宋_GB2312" w:hAnsi="仿宋_GB2312" w:eastAsia="仿宋_GB2312" w:cs="仿宋_GB2312"/>
          <w:bCs/>
          <w:sz w:val="32"/>
          <w:szCs w:val="32"/>
          <w:lang w:eastAsia="zh-CN"/>
        </w:rPr>
        <w:t>。</w:t>
      </w:r>
    </w:p>
    <w:p w14:paraId="06DA1C3E">
      <w:pPr>
        <w:suppressAutoHyphens/>
        <w:adjustRightInd w:val="0"/>
        <w:snapToGrid w:val="0"/>
        <w:spacing w:line="50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）国家普通话水平测试等级证书原件、扫描件、复印件1份</w:t>
      </w:r>
      <w:r>
        <w:rPr>
          <w:rFonts w:hint="eastAsia" w:ascii="仿宋_GB2312" w:hAnsi="仿宋_GB2312" w:eastAsia="仿宋_GB2312" w:cs="仿宋_GB2312"/>
          <w:color w:val="000000"/>
          <w:sz w:val="32"/>
          <w:szCs w:val="32"/>
          <w:lang w:eastAsia="zh-CN"/>
        </w:rPr>
        <w:t>。</w:t>
      </w:r>
    </w:p>
    <w:p w14:paraId="1C3C7831">
      <w:pPr>
        <w:suppressAutoHyphens/>
        <w:adjustRightInd w:val="0"/>
        <w:snapToGrid w:val="0"/>
        <w:spacing w:line="5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6个月内的</w:t>
      </w:r>
      <w:r>
        <w:rPr>
          <w:rFonts w:hint="eastAsia" w:ascii="仿宋_GB2312" w:hAnsi="仿宋_GB2312" w:eastAsia="仿宋_GB2312" w:cs="仿宋_GB2312"/>
          <w:sz w:val="32"/>
          <w:szCs w:val="32"/>
        </w:rPr>
        <w:t>《教育部学历证书电子注册备案表》扫描件、复印件1份</w:t>
      </w:r>
      <w:r>
        <w:rPr>
          <w:rFonts w:hint="eastAsia" w:ascii="仿宋_GB2312" w:hAnsi="仿宋_GB2312" w:eastAsia="仿宋_GB2312" w:cs="仿宋_GB2312"/>
          <w:sz w:val="32"/>
          <w:szCs w:val="32"/>
          <w:lang w:eastAsia="zh-CN"/>
        </w:rPr>
        <w:t>。</w:t>
      </w:r>
    </w:p>
    <w:p w14:paraId="3ACA1E30">
      <w:pPr>
        <w:adjustRightInd w:val="0"/>
        <w:snapToGrid w:val="0"/>
        <w:spacing w:line="500" w:lineRule="exact"/>
        <w:ind w:firstLine="640" w:firstLineChars="200"/>
        <w:textAlignment w:val="bottom"/>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 w:eastAsia="仿宋_GB2312" w:cs="仿宋_GB2312"/>
          <w:color w:val="000000"/>
          <w:kern w:val="0"/>
          <w:sz w:val="32"/>
          <w:szCs w:val="32"/>
        </w:rPr>
        <w:t>申请人与网络报名相同的近期免冠1寸彩色</w:t>
      </w:r>
      <w:r>
        <w:rPr>
          <w:rFonts w:hint="eastAsia" w:ascii="仿宋_GB2312" w:hAnsi="仿宋" w:eastAsia="仿宋_GB2312" w:cs="仿宋_GB2312"/>
          <w:color w:val="000000"/>
          <w:kern w:val="0"/>
          <w:sz w:val="32"/>
          <w:szCs w:val="32"/>
          <w:lang w:eastAsia="zh-CN"/>
        </w:rPr>
        <w:t>白底</w:t>
      </w:r>
      <w:r>
        <w:rPr>
          <w:rFonts w:hint="eastAsia" w:ascii="仿宋_GB2312" w:hAnsi="仿宋" w:eastAsia="仿宋_GB2312" w:cs="仿宋_GB2312"/>
          <w:color w:val="000000"/>
          <w:kern w:val="0"/>
          <w:sz w:val="32"/>
          <w:szCs w:val="32"/>
        </w:rPr>
        <w:t>证件照</w:t>
      </w:r>
      <w:r>
        <w:rPr>
          <w:rFonts w:hint="eastAsia" w:ascii="仿宋_GB2312" w:hAnsi="仿宋" w:eastAsia="仿宋_GB2312" w:cs="仿宋_GB2312"/>
          <w:color w:val="000000"/>
          <w:kern w:val="0"/>
          <w:sz w:val="32"/>
          <w:szCs w:val="32"/>
          <w:lang w:val="en-US" w:eastAsia="zh-CN"/>
        </w:rPr>
        <w:t>2</w:t>
      </w:r>
      <w:r>
        <w:rPr>
          <w:rFonts w:hint="eastAsia" w:ascii="仿宋_GB2312" w:hAnsi="仿宋" w:eastAsia="仿宋_GB2312" w:cs="仿宋_GB2312"/>
          <w:color w:val="000000"/>
          <w:kern w:val="0"/>
          <w:sz w:val="32"/>
          <w:szCs w:val="32"/>
        </w:rPr>
        <w:t>张</w:t>
      </w:r>
      <w:r>
        <w:rPr>
          <w:rFonts w:hint="eastAsia" w:ascii="仿宋_GB2312" w:hAnsi="仿宋" w:eastAsia="仿宋_GB2312" w:cs="仿宋_GB2312"/>
          <w:color w:val="000000"/>
          <w:kern w:val="0"/>
          <w:sz w:val="32"/>
          <w:szCs w:val="32"/>
          <w:lang w:eastAsia="zh-CN"/>
        </w:rPr>
        <w:t>。</w:t>
      </w:r>
    </w:p>
    <w:p w14:paraId="181E2546">
      <w:pPr>
        <w:adjustRightInd w:val="0"/>
        <w:snapToGrid w:val="0"/>
        <w:spacing w:line="500" w:lineRule="exact"/>
        <w:ind w:firstLine="640" w:firstLineChars="200"/>
        <w:jc w:val="left"/>
        <w:textAlignment w:val="bottom"/>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w:t>
      </w:r>
      <w:r>
        <w:rPr>
          <w:rFonts w:hint="eastAsia" w:ascii="仿宋_GB2312" w:hAnsi="仿宋" w:eastAsia="仿宋_GB2312" w:cs="仿宋"/>
          <w:color w:val="000000"/>
          <w:kern w:val="0"/>
          <w:sz w:val="32"/>
          <w:szCs w:val="32"/>
        </w:rPr>
        <w:t>申请人所在学校教务部门出具的</w:t>
      </w:r>
      <w:r>
        <w:rPr>
          <w:rFonts w:hint="eastAsia" w:ascii="仿宋_GB2312" w:hAnsi="仿宋" w:eastAsia="仿宋_GB2312" w:cs="仿宋"/>
          <w:color w:val="000000" w:themeColor="text1"/>
          <w:kern w:val="0"/>
          <w:sz w:val="32"/>
          <w:szCs w:val="32"/>
          <w:lang w:val="en-US" w:eastAsia="zh-CN"/>
          <w14:textFill>
            <w14:solidFill>
              <w14:schemeClr w14:val="tx1"/>
            </w14:solidFill>
          </w14:textFill>
        </w:rPr>
        <w:t>2024</w:t>
      </w:r>
      <w:r>
        <w:rPr>
          <w:rFonts w:hint="eastAsia" w:ascii="仿宋_GB2312" w:hAnsi="仿宋" w:eastAsia="仿宋_GB2312" w:cs="仿宋"/>
          <w:color w:val="000000"/>
          <w:kern w:val="0"/>
          <w:sz w:val="32"/>
          <w:szCs w:val="32"/>
        </w:rPr>
        <w:t>年</w:t>
      </w:r>
      <w:r>
        <w:rPr>
          <w:rFonts w:hint="eastAsia" w:ascii="仿宋_GB2312" w:hAnsi="仿宋" w:eastAsia="仿宋_GB2312" w:cs="仿宋"/>
          <w:color w:val="000000"/>
          <w:kern w:val="0"/>
          <w:sz w:val="32"/>
          <w:szCs w:val="32"/>
          <w:lang w:val="en-US" w:eastAsia="zh-CN"/>
        </w:rPr>
        <w:t>9</w:t>
      </w:r>
      <w:r>
        <w:rPr>
          <w:rFonts w:hint="eastAsia" w:ascii="仿宋_GB2312" w:hAnsi="仿宋" w:eastAsia="仿宋_GB2312" w:cs="仿宋"/>
          <w:color w:val="000000"/>
          <w:kern w:val="0"/>
          <w:sz w:val="32"/>
          <w:szCs w:val="32"/>
        </w:rPr>
        <w:t>月至202</w:t>
      </w:r>
      <w:r>
        <w:rPr>
          <w:rFonts w:hint="eastAsia" w:ascii="仿宋_GB2312" w:hAnsi="仿宋" w:eastAsia="仿宋_GB2312" w:cs="仿宋"/>
          <w:color w:val="000000"/>
          <w:kern w:val="0"/>
          <w:sz w:val="32"/>
          <w:szCs w:val="32"/>
          <w:lang w:val="en-US" w:eastAsia="zh-CN"/>
        </w:rPr>
        <w:t>5</w:t>
      </w:r>
      <w:r>
        <w:rPr>
          <w:rFonts w:hint="eastAsia" w:ascii="仿宋_GB2312" w:hAnsi="仿宋" w:eastAsia="仿宋_GB2312" w:cs="仿宋"/>
          <w:color w:val="000000"/>
          <w:kern w:val="0"/>
          <w:sz w:val="32"/>
          <w:szCs w:val="32"/>
        </w:rPr>
        <w:t>年</w:t>
      </w:r>
      <w:r>
        <w:rPr>
          <w:rFonts w:hint="eastAsia" w:ascii="仿宋_GB2312" w:hAnsi="仿宋" w:eastAsia="仿宋_GB2312" w:cs="仿宋"/>
          <w:color w:val="000000"/>
          <w:kern w:val="0"/>
          <w:sz w:val="32"/>
          <w:szCs w:val="32"/>
          <w:lang w:val="en-US" w:eastAsia="zh-CN"/>
        </w:rPr>
        <w:t>6</w:t>
      </w:r>
      <w:r>
        <w:rPr>
          <w:rFonts w:hint="eastAsia" w:ascii="仿宋_GB2312" w:hAnsi="仿宋" w:eastAsia="仿宋_GB2312" w:cs="仿宋"/>
          <w:color w:val="000000"/>
          <w:kern w:val="0"/>
          <w:sz w:val="32"/>
          <w:szCs w:val="32"/>
        </w:rPr>
        <w:t>月两学期</w:t>
      </w:r>
      <w:r>
        <w:rPr>
          <w:rFonts w:hint="eastAsia" w:ascii="仿宋_GB2312" w:hAnsi="仿宋" w:eastAsia="仿宋_GB2312" w:cs="仿宋"/>
          <w:color w:val="000000"/>
          <w:kern w:val="0"/>
          <w:sz w:val="32"/>
          <w:szCs w:val="32"/>
          <w:lang w:eastAsia="zh-CN"/>
        </w:rPr>
        <w:t>班级</w:t>
      </w:r>
      <w:r>
        <w:rPr>
          <w:rFonts w:hint="eastAsia" w:ascii="仿宋_GB2312" w:hAnsi="仿宋" w:eastAsia="仿宋_GB2312" w:cs="仿宋"/>
          <w:color w:val="000000"/>
          <w:kern w:val="0"/>
          <w:sz w:val="32"/>
          <w:szCs w:val="32"/>
        </w:rPr>
        <w:t>教学任务材料（专职辅导员的申请任教学科</w:t>
      </w:r>
      <w:r>
        <w:rPr>
          <w:rFonts w:hint="eastAsia" w:ascii="仿宋_GB2312" w:hAnsi="仿宋" w:eastAsia="仿宋_GB2312" w:cs="仿宋"/>
          <w:b/>
          <w:bCs/>
          <w:color w:val="000000"/>
          <w:kern w:val="0"/>
          <w:sz w:val="32"/>
          <w:szCs w:val="32"/>
          <w:lang w:val="en-US" w:eastAsia="zh-CN"/>
        </w:rPr>
        <w:t>须</w:t>
      </w:r>
      <w:r>
        <w:rPr>
          <w:rFonts w:hint="eastAsia" w:ascii="仿宋_GB2312" w:hAnsi="仿宋" w:eastAsia="仿宋_GB2312" w:cs="仿宋"/>
          <w:b/>
          <w:bCs/>
          <w:color w:val="000000"/>
          <w:kern w:val="0"/>
          <w:sz w:val="32"/>
          <w:szCs w:val="32"/>
        </w:rPr>
        <w:t>为思想政治教育</w:t>
      </w:r>
      <w:r>
        <w:rPr>
          <w:rFonts w:hint="eastAsia" w:ascii="仿宋_GB2312" w:hAnsi="仿宋" w:eastAsia="仿宋_GB2312" w:cs="仿宋"/>
          <w:color w:val="000000"/>
          <w:kern w:val="0"/>
          <w:sz w:val="32"/>
          <w:szCs w:val="32"/>
        </w:rPr>
        <w:t>，其教学任务材料可由学校相关部门提供</w:t>
      </w:r>
      <w:r>
        <w:rPr>
          <w:rFonts w:hint="eastAsia" w:ascii="仿宋_GB2312" w:hAnsi="仿宋" w:eastAsia="仿宋_GB2312" w:cs="仿宋"/>
          <w:color w:val="000000"/>
          <w:kern w:val="0"/>
          <w:sz w:val="32"/>
          <w:szCs w:val="32"/>
          <w:lang w:eastAsia="zh-CN"/>
        </w:rPr>
        <w:t>。</w:t>
      </w:r>
      <w:r>
        <w:rPr>
          <w:rFonts w:hint="eastAsia" w:ascii="仿宋_GB2312" w:hAnsi="仿宋" w:eastAsia="仿宋_GB2312" w:cs="仿宋"/>
          <w:color w:val="000000"/>
          <w:kern w:val="0"/>
          <w:sz w:val="32"/>
          <w:szCs w:val="32"/>
          <w:lang w:val="en-US" w:eastAsia="zh-CN"/>
        </w:rPr>
        <w:t>专职教师须提供任教班级的班级课表。</w:t>
      </w:r>
      <w:r>
        <w:rPr>
          <w:rFonts w:hint="eastAsia" w:ascii="仿宋_GB2312" w:hAnsi="仿宋" w:eastAsia="仿宋_GB2312" w:cs="仿宋"/>
          <w:b/>
          <w:bCs/>
          <w:color w:val="000000"/>
          <w:kern w:val="0"/>
          <w:sz w:val="32"/>
          <w:szCs w:val="32"/>
        </w:rPr>
        <w:t>申请人所学、所教授、所申请的专业须相近或一致，或能提供胜任所教学科的相关任职条件材料</w:t>
      </w:r>
      <w:r>
        <w:rPr>
          <w:rFonts w:hint="eastAsia" w:ascii="仿宋_GB2312" w:hAnsi="仿宋" w:eastAsia="仿宋_GB2312" w:cs="仿宋"/>
          <w:b/>
          <w:bCs/>
          <w:color w:val="000000"/>
          <w:kern w:val="0"/>
          <w:sz w:val="32"/>
          <w:szCs w:val="32"/>
          <w:lang w:eastAsia="zh-CN"/>
        </w:rPr>
        <w:t>。</w:t>
      </w:r>
      <w:r>
        <w:rPr>
          <w:rFonts w:hint="eastAsia" w:ascii="仿宋_GB2312" w:hAnsi="仿宋" w:eastAsia="仿宋_GB2312" w:cs="仿宋"/>
          <w:b/>
          <w:bCs/>
          <w:color w:val="000000"/>
          <w:kern w:val="0"/>
          <w:sz w:val="32"/>
          <w:szCs w:val="32"/>
          <w:lang w:bidi="ar"/>
        </w:rPr>
        <w:t>“申请任教学科”</w:t>
      </w:r>
      <w:r>
        <w:rPr>
          <w:rFonts w:hint="eastAsia" w:ascii="仿宋_GB2312" w:hAnsi="仿宋" w:eastAsia="仿宋_GB2312" w:cs="仿宋"/>
          <w:b/>
          <w:bCs/>
          <w:color w:val="000000"/>
          <w:kern w:val="0"/>
          <w:sz w:val="32"/>
          <w:szCs w:val="32"/>
          <w:lang w:eastAsia="zh-CN" w:bidi="ar"/>
        </w:rPr>
        <w:t>不得</w:t>
      </w:r>
      <w:r>
        <w:rPr>
          <w:rFonts w:hint="eastAsia" w:ascii="仿宋_GB2312" w:hAnsi="仿宋" w:eastAsia="仿宋_GB2312" w:cs="仿宋"/>
          <w:b/>
          <w:bCs/>
          <w:color w:val="000000"/>
          <w:kern w:val="0"/>
          <w:sz w:val="32"/>
          <w:szCs w:val="32"/>
          <w:lang w:bidi="ar"/>
        </w:rPr>
        <w:t>填</w:t>
      </w:r>
      <w:r>
        <w:rPr>
          <w:rFonts w:hint="eastAsia" w:ascii="仿宋_GB2312" w:hAnsi="仿宋" w:eastAsia="仿宋_GB2312" w:cs="仿宋"/>
          <w:b/>
          <w:bCs/>
          <w:color w:val="000000"/>
          <w:kern w:val="0"/>
          <w:sz w:val="32"/>
          <w:szCs w:val="32"/>
          <w:lang w:eastAsia="zh-CN" w:bidi="ar"/>
        </w:rPr>
        <w:t>报一级和二</w:t>
      </w:r>
      <w:r>
        <w:rPr>
          <w:rFonts w:hint="eastAsia" w:ascii="仿宋_GB2312" w:hAnsi="仿宋" w:eastAsia="仿宋_GB2312" w:cs="仿宋"/>
          <w:b/>
          <w:bCs/>
          <w:color w:val="000000"/>
          <w:kern w:val="0"/>
          <w:sz w:val="32"/>
          <w:szCs w:val="32"/>
          <w:lang w:bidi="ar"/>
        </w:rPr>
        <w:t>级学科，</w:t>
      </w:r>
      <w:r>
        <w:rPr>
          <w:rFonts w:hint="eastAsia" w:ascii="仿宋_GB2312" w:hAnsi="仿宋" w:eastAsia="仿宋_GB2312" w:cs="仿宋"/>
          <w:b/>
          <w:bCs/>
          <w:color w:val="000000"/>
          <w:kern w:val="0"/>
          <w:sz w:val="32"/>
          <w:szCs w:val="32"/>
          <w:lang w:eastAsia="zh-CN" w:bidi="ar"/>
        </w:rPr>
        <w:t>须</w:t>
      </w:r>
      <w:r>
        <w:rPr>
          <w:rFonts w:hint="eastAsia" w:ascii="仿宋_GB2312" w:hAnsi="仿宋" w:eastAsia="仿宋_GB2312" w:cs="仿宋"/>
          <w:b/>
          <w:bCs/>
          <w:color w:val="000000"/>
          <w:kern w:val="0"/>
          <w:sz w:val="32"/>
          <w:szCs w:val="32"/>
          <w:lang w:bidi="ar"/>
        </w:rPr>
        <w:t>填报</w:t>
      </w:r>
      <w:r>
        <w:rPr>
          <w:rFonts w:hint="eastAsia" w:ascii="仿宋_GB2312" w:hAnsi="仿宋" w:eastAsia="仿宋_GB2312" w:cs="仿宋"/>
          <w:b/>
          <w:bCs/>
          <w:color w:val="000000"/>
          <w:kern w:val="0"/>
          <w:sz w:val="32"/>
          <w:szCs w:val="32"/>
          <w:lang w:eastAsia="zh-CN" w:bidi="ar"/>
        </w:rPr>
        <w:t>三</w:t>
      </w:r>
      <w:r>
        <w:rPr>
          <w:rFonts w:hint="eastAsia" w:ascii="仿宋_GB2312" w:hAnsi="仿宋" w:eastAsia="仿宋_GB2312" w:cs="仿宋"/>
          <w:b/>
          <w:bCs/>
          <w:color w:val="000000"/>
          <w:kern w:val="0"/>
          <w:sz w:val="32"/>
          <w:szCs w:val="32"/>
          <w:lang w:bidi="ar"/>
        </w:rPr>
        <w:t>级学科</w:t>
      </w:r>
      <w:r>
        <w:rPr>
          <w:rFonts w:hint="eastAsia" w:ascii="仿宋_GB2312" w:hAnsi="仿宋" w:eastAsia="仿宋_GB2312" w:cs="仿宋"/>
          <w:color w:val="000000"/>
          <w:kern w:val="0"/>
          <w:sz w:val="32"/>
          <w:szCs w:val="32"/>
        </w:rPr>
        <w:t>）</w:t>
      </w:r>
      <w:r>
        <w:rPr>
          <w:rFonts w:hint="eastAsia" w:ascii="仿宋_GB2312" w:hAnsi="仿宋" w:eastAsia="仿宋_GB2312" w:cs="仿宋"/>
          <w:color w:val="000000"/>
          <w:kern w:val="0"/>
          <w:sz w:val="32"/>
          <w:szCs w:val="32"/>
          <w:lang w:eastAsia="zh-CN"/>
        </w:rPr>
        <w:t>；</w:t>
      </w:r>
      <w:r>
        <w:rPr>
          <w:rFonts w:hint="eastAsia" w:ascii="仿宋_GB2312" w:hAnsi="仿宋_GB2312" w:eastAsia="仿宋_GB2312" w:cs="仿宋_GB2312"/>
          <w:sz w:val="32"/>
          <w:szCs w:val="32"/>
        </w:rPr>
        <w:t>（原件、复印件、扫描件）</w:t>
      </w:r>
    </w:p>
    <w:p w14:paraId="6B1B75FA">
      <w:pPr>
        <w:adjustRightInd w:val="0"/>
        <w:snapToGrid w:val="0"/>
        <w:spacing w:line="500" w:lineRule="exact"/>
        <w:ind w:firstLine="640" w:firstLineChars="200"/>
        <w:jc w:val="left"/>
        <w:textAlignment w:val="bottom"/>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）教师身份材料（见附件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p>
    <w:p w14:paraId="70EE2A70">
      <w:pPr>
        <w:adjustRightInd w:val="0"/>
        <w:snapToGrid w:val="0"/>
        <w:spacing w:line="500" w:lineRule="exact"/>
        <w:ind w:firstLine="640" w:firstLineChars="200"/>
        <w:jc w:val="left"/>
        <w:textAlignment w:val="bottom"/>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 w:eastAsia="仿宋_GB2312" w:cs="仿宋"/>
          <w:color w:val="000000"/>
          <w:kern w:val="0"/>
          <w:sz w:val="32"/>
          <w:szCs w:val="32"/>
          <w:lang w:eastAsia="zh-CN"/>
        </w:rPr>
        <w:t>江西省社保个人权益记录单</w:t>
      </w:r>
      <w:r>
        <w:rPr>
          <w:rFonts w:hint="eastAsia" w:ascii="仿宋_GB2312" w:hAnsi="仿宋" w:eastAsia="仿宋_GB2312" w:cs="仿宋"/>
          <w:color w:val="000000"/>
          <w:kern w:val="0"/>
          <w:sz w:val="32"/>
          <w:szCs w:val="32"/>
        </w:rPr>
        <w:t>（</w:t>
      </w:r>
      <w:r>
        <w:rPr>
          <w:rFonts w:hint="eastAsia" w:ascii="仿宋_GB2312" w:hAnsi="仿宋" w:eastAsia="仿宋_GB2312" w:cs="仿宋"/>
          <w:color w:val="000000"/>
          <w:kern w:val="0"/>
          <w:sz w:val="32"/>
          <w:szCs w:val="32"/>
          <w:lang w:eastAsia="zh-CN"/>
        </w:rPr>
        <w:t>在编人员无需</w:t>
      </w:r>
      <w:r>
        <w:rPr>
          <w:rFonts w:hint="eastAsia" w:ascii="仿宋_GB2312" w:hAnsi="仿宋" w:eastAsia="仿宋_GB2312" w:cs="仿宋"/>
          <w:color w:val="000000"/>
          <w:kern w:val="0"/>
          <w:sz w:val="32"/>
          <w:szCs w:val="32"/>
        </w:rPr>
        <w:t>提供）</w:t>
      </w:r>
      <w:r>
        <w:rPr>
          <w:rFonts w:hint="eastAsia" w:ascii="仿宋_GB2312" w:hAnsi="仿宋" w:eastAsia="仿宋_GB2312" w:cs="仿宋"/>
          <w:color w:val="000000"/>
          <w:kern w:val="0"/>
          <w:sz w:val="32"/>
          <w:szCs w:val="32"/>
          <w:lang w:eastAsia="zh-CN"/>
        </w:rPr>
        <w:t>。</w:t>
      </w:r>
    </w:p>
    <w:p w14:paraId="0CE65335">
      <w:pPr>
        <w:adjustRightInd w:val="0"/>
        <w:snapToGrid w:val="0"/>
        <w:spacing w:line="500" w:lineRule="exact"/>
        <w:ind w:firstLine="640" w:firstLineChars="200"/>
        <w:jc w:val="left"/>
        <w:textAlignment w:val="bottom"/>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 w:eastAsia="仿宋_GB2312" w:cs="仿宋"/>
          <w:color w:val="000000"/>
          <w:kern w:val="0"/>
          <w:sz w:val="32"/>
          <w:szCs w:val="32"/>
        </w:rPr>
        <w:t>《江西省教师资格申请人员体检表》（见附件</w:t>
      </w:r>
      <w:r>
        <w:rPr>
          <w:rFonts w:hint="eastAsia" w:ascii="仿宋_GB2312" w:hAnsi="仿宋" w:eastAsia="仿宋_GB2312" w:cs="仿宋"/>
          <w:color w:val="000000"/>
          <w:kern w:val="0"/>
          <w:sz w:val="32"/>
          <w:szCs w:val="32"/>
          <w:lang w:val="en-US" w:eastAsia="zh-CN"/>
        </w:rPr>
        <w:t>3</w:t>
      </w:r>
      <w:r>
        <w:rPr>
          <w:rFonts w:hint="eastAsia" w:ascii="仿宋_GB2312" w:hAnsi="仿宋" w:eastAsia="仿宋_GB2312" w:cs="仿宋"/>
          <w:color w:val="000000"/>
          <w:kern w:val="0"/>
          <w:sz w:val="32"/>
          <w:szCs w:val="32"/>
        </w:rPr>
        <w:t>）。体检标准及办法按照《江西省教师资格申请人员体检办法（修订）》执行（</w:t>
      </w:r>
      <w:r>
        <w:rPr>
          <w:rFonts w:hint="eastAsia" w:ascii="仿宋_GB2312" w:hAnsi="仿宋" w:eastAsia="仿宋_GB2312" w:cs="仿宋"/>
          <w:color w:val="000000"/>
          <w:kern w:val="0"/>
          <w:sz w:val="32"/>
          <w:szCs w:val="32"/>
          <w:lang w:bidi="ar"/>
        </w:rPr>
        <w:t>备孕人员须完全按体检表内容逐项检查，不可缺项；怀孕人员可免做胸透项目，但需提供医院出具的相关医学检查证明；</w:t>
      </w:r>
      <w:r>
        <w:rPr>
          <w:rFonts w:hint="eastAsia" w:ascii="仿宋_GB2312" w:hAnsi="仿宋" w:eastAsia="仿宋_GB2312" w:cs="仿宋"/>
          <w:color w:val="000000"/>
          <w:kern w:val="0"/>
          <w:sz w:val="32"/>
          <w:szCs w:val="32"/>
        </w:rPr>
        <w:t>“体检结论”须注明“合格”或“不合格”字样）</w:t>
      </w:r>
      <w:r>
        <w:rPr>
          <w:rFonts w:hint="eastAsia" w:ascii="仿宋_GB2312" w:hAnsi="仿宋" w:eastAsia="仿宋_GB2312" w:cs="仿宋_GB2312"/>
          <w:color w:val="000000"/>
          <w:kern w:val="0"/>
          <w:sz w:val="32"/>
          <w:szCs w:val="32"/>
        </w:rPr>
        <w:t>。</w:t>
      </w:r>
    </w:p>
    <w:p w14:paraId="37552E02">
      <w:pPr>
        <w:adjustRightInd w:val="0"/>
        <w:snapToGrid w:val="0"/>
        <w:spacing w:line="500" w:lineRule="exact"/>
        <w:ind w:firstLine="643" w:firstLineChars="200"/>
        <w:jc w:val="left"/>
        <w:textAlignment w:val="bottom"/>
        <w:rPr>
          <w:rFonts w:hint="eastAsia" w:ascii="仿宋_GB2312" w:hAnsi="仿宋_GB2312" w:eastAsia="仿宋_GB2312" w:cs="仿宋_GB2312"/>
          <w:sz w:val="32"/>
          <w:szCs w:val="32"/>
          <w:lang w:eastAsia="zh-CN"/>
        </w:rPr>
      </w:pPr>
      <w:r>
        <w:rPr>
          <w:rFonts w:hint="eastAsia" w:ascii="仿宋_GB2312" w:hAnsi="仿宋_GB2312" w:eastAsia="仿宋_GB2312" w:cs="仿宋_GB2312"/>
          <w:b/>
          <w:color w:val="000000"/>
          <w:sz w:val="32"/>
          <w:szCs w:val="32"/>
        </w:rPr>
        <w:t>备注：</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现场确认所需</w:t>
      </w:r>
      <w:r>
        <w:rPr>
          <w:rFonts w:hint="eastAsia" w:ascii="仿宋_GB2312" w:hAnsi="仿宋_GB2312" w:eastAsia="仿宋_GB2312" w:cs="仿宋_GB2312"/>
          <w:sz w:val="32"/>
          <w:szCs w:val="32"/>
        </w:rPr>
        <w:t>材料用档案袋装好，</w:t>
      </w:r>
      <w:r>
        <w:rPr>
          <w:rFonts w:hint="eastAsia" w:ascii="仿宋_GB2312" w:hAnsi="仿宋_GB2312" w:eastAsia="仿宋_GB2312" w:cs="仿宋_GB2312"/>
          <w:color w:val="000000"/>
          <w:sz w:val="32"/>
          <w:szCs w:val="32"/>
        </w:rPr>
        <w:t>原件现场审核</w:t>
      </w:r>
      <w:r>
        <w:rPr>
          <w:rFonts w:hint="eastAsia" w:ascii="仿宋_GB2312" w:hAnsi="仿宋_GB2312" w:eastAsia="仿宋_GB2312" w:cs="仿宋_GB2312"/>
          <w:color w:val="000000"/>
          <w:sz w:val="32"/>
          <w:szCs w:val="32"/>
          <w:lang w:eastAsia="zh-CN"/>
        </w:rPr>
        <w:t>完后归还本人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lang w:eastAsia="zh-CN"/>
        </w:rPr>
        <w:t>相关复印件留存；电子档扫描件以报名号+姓名命名个人文件夹，现场确认时拷给人事处钟懿、</w:t>
      </w:r>
      <w:r>
        <w:rPr>
          <w:rFonts w:hint="eastAsia" w:ascii="仿宋_GB2312" w:hAnsi="仿宋_GB2312" w:eastAsia="仿宋_GB2312" w:cs="仿宋_GB2312"/>
          <w:sz w:val="32"/>
          <w:szCs w:val="32"/>
          <w:lang w:val="en-US" w:eastAsia="zh-CN"/>
        </w:rPr>
        <w:t>章昕康</w:t>
      </w:r>
      <w:r>
        <w:rPr>
          <w:rFonts w:hint="eastAsia" w:ascii="仿宋_GB2312" w:hAnsi="仿宋_GB2312" w:eastAsia="仿宋_GB2312" w:cs="仿宋_GB2312"/>
          <w:sz w:val="32"/>
          <w:szCs w:val="32"/>
          <w:lang w:eastAsia="zh-CN"/>
        </w:rPr>
        <w:t>。（所有扫描件要求PDF格式，并命名材料名称）</w:t>
      </w:r>
    </w:p>
    <w:p w14:paraId="26A6C61C">
      <w:pPr>
        <w:adjustRightInd w:val="0"/>
        <w:snapToGrid w:val="0"/>
        <w:spacing w:line="500" w:lineRule="exact"/>
        <w:ind w:firstLine="640" w:firstLineChars="200"/>
        <w:jc w:val="left"/>
        <w:textAlignment w:val="bottom"/>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（联系人：</w:t>
      </w:r>
      <w:r>
        <w:rPr>
          <w:rFonts w:hint="eastAsia" w:ascii="仿宋_GB2312" w:hAnsi="仿宋_GB2312" w:eastAsia="仿宋_GB2312" w:cs="仿宋_GB2312"/>
          <w:sz w:val="32"/>
          <w:szCs w:val="32"/>
          <w:lang w:val="en-US" w:eastAsia="zh-CN"/>
        </w:rPr>
        <w:t>章昕康</w:t>
      </w:r>
      <w:r>
        <w:rPr>
          <w:rFonts w:hint="eastAsia" w:ascii="仿宋_GB2312" w:hAnsi="仿宋_GB2312" w:eastAsia="仿宋_GB2312" w:cs="仿宋_GB2312"/>
          <w:sz w:val="32"/>
          <w:szCs w:val="32"/>
          <w:lang w:eastAsia="zh-CN"/>
        </w:rPr>
        <w:t>，联系电话：</w:t>
      </w:r>
      <w:r>
        <w:rPr>
          <w:rFonts w:hint="eastAsia" w:ascii="仿宋_GB2312" w:hAnsi="仿宋_GB2312" w:eastAsia="仿宋_GB2312" w:cs="仿宋_GB2312"/>
          <w:sz w:val="32"/>
          <w:szCs w:val="32"/>
          <w:lang w:val="en-US" w:eastAsia="zh-CN"/>
        </w:rPr>
        <w:t>13879863567</w:t>
      </w:r>
    </w:p>
    <w:p w14:paraId="6F05D397">
      <w:pPr>
        <w:adjustRightInd w:val="0"/>
        <w:snapToGrid w:val="0"/>
        <w:spacing w:line="500" w:lineRule="exact"/>
        <w:ind w:firstLine="2560" w:firstLineChars="800"/>
        <w:jc w:val="left"/>
        <w:textAlignment w:val="bottom"/>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钟懿</w:t>
      </w:r>
      <w:r>
        <w:rPr>
          <w:rFonts w:hint="eastAsia" w:ascii="仿宋_GB2312" w:hAnsi="仿宋_GB2312" w:eastAsia="仿宋_GB2312" w:cs="仿宋_GB2312"/>
          <w:sz w:val="32"/>
          <w:szCs w:val="32"/>
          <w:lang w:val="en-US" w:eastAsia="zh-CN"/>
        </w:rPr>
        <w:t>，联系电话：15827036767</w:t>
      </w:r>
      <w:r>
        <w:rPr>
          <w:rFonts w:hint="eastAsia" w:ascii="仿宋_GB2312" w:hAnsi="仿宋_GB2312" w:eastAsia="仿宋_GB2312" w:cs="仿宋_GB2312"/>
          <w:sz w:val="32"/>
          <w:szCs w:val="32"/>
          <w:lang w:eastAsia="zh-CN"/>
        </w:rPr>
        <w:t>）</w:t>
      </w:r>
    </w:p>
    <w:p w14:paraId="7677D615">
      <w:pPr>
        <w:adjustRightInd w:val="0"/>
        <w:snapToGrid w:val="0"/>
        <w:spacing w:line="500" w:lineRule="exact"/>
        <w:ind w:firstLine="640" w:firstLineChars="200"/>
        <w:jc w:val="left"/>
        <w:textAlignment w:val="bottom"/>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：材料清单</w:t>
      </w:r>
    </w:p>
    <w:p w14:paraId="14A85989">
      <w:pPr>
        <w:adjustRightInd w:val="0"/>
        <w:snapToGrid w:val="0"/>
        <w:spacing w:line="500" w:lineRule="exact"/>
        <w:ind w:firstLine="640" w:firstLineChars="200"/>
        <w:jc w:val="left"/>
        <w:textAlignment w:val="bottom"/>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2：专任教师身份材料</w:t>
      </w:r>
    </w:p>
    <w:p w14:paraId="4BDEEC6E">
      <w:pPr>
        <w:adjustRightInd w:val="0"/>
        <w:snapToGrid w:val="0"/>
        <w:spacing w:line="500" w:lineRule="exact"/>
        <w:ind w:firstLine="640" w:firstLineChars="200"/>
        <w:jc w:val="left"/>
        <w:textAlignment w:val="bottom"/>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r>
        <w:rPr>
          <w:rFonts w:hint="eastAsia" w:ascii="仿宋_GB2312" w:hAnsi="仿宋" w:eastAsia="仿宋_GB2312" w:cs="仿宋"/>
          <w:color w:val="000000"/>
          <w:kern w:val="0"/>
          <w:sz w:val="32"/>
          <w:szCs w:val="32"/>
        </w:rPr>
        <w:t>《江西省教师资格申请人员体检表》</w:t>
      </w:r>
    </w:p>
    <w:p w14:paraId="5184BB70">
      <w:pPr>
        <w:tabs>
          <w:tab w:val="left" w:pos="6861"/>
        </w:tabs>
        <w:spacing w:line="440" w:lineRule="exact"/>
        <w:jc w:val="left"/>
        <w:rPr>
          <w:rFonts w:hint="eastAsia" w:ascii="仿宋_GB2312" w:hAnsi="仿宋_GB2312" w:eastAsia="仿宋_GB2312" w:cs="仿宋_GB2312"/>
          <w:bCs/>
          <w:sz w:val="32"/>
          <w:szCs w:val="32"/>
          <w:lang w:eastAsia="zh-CN"/>
        </w:rPr>
      </w:pPr>
    </w:p>
    <w:p w14:paraId="6F552F9D">
      <w:pPr>
        <w:tabs>
          <w:tab w:val="left" w:pos="6861"/>
        </w:tabs>
        <w:spacing w:line="440" w:lineRule="exact"/>
        <w:ind w:firstLine="2560" w:firstLineChars="800"/>
        <w:jc w:val="left"/>
        <w:rPr>
          <w:rFonts w:hint="eastAsia" w:ascii="仿宋_GB2312" w:hAnsi="仿宋_GB2312" w:eastAsia="仿宋_GB2312" w:cs="仿宋_GB2312"/>
          <w:bCs/>
          <w:sz w:val="32"/>
          <w:szCs w:val="32"/>
          <w:lang w:eastAsia="zh-CN"/>
        </w:rPr>
      </w:pPr>
    </w:p>
    <w:p w14:paraId="6DF28B19">
      <w:pPr>
        <w:tabs>
          <w:tab w:val="left" w:pos="6861"/>
        </w:tabs>
        <w:spacing w:line="440" w:lineRule="exact"/>
        <w:ind w:firstLine="2560" w:firstLineChars="800"/>
        <w:jc w:val="left"/>
        <w:rPr>
          <w:rFonts w:hint="eastAsia" w:ascii="仿宋_GB2312" w:hAnsi="仿宋_GB2312" w:eastAsia="仿宋_GB2312" w:cs="仿宋_GB2312"/>
          <w:bCs/>
          <w:sz w:val="32"/>
          <w:szCs w:val="32"/>
          <w:lang w:eastAsia="zh-CN"/>
        </w:rPr>
      </w:pPr>
    </w:p>
    <w:p w14:paraId="16EE5F9D">
      <w:pPr>
        <w:tabs>
          <w:tab w:val="left" w:pos="6861"/>
        </w:tabs>
        <w:spacing w:line="440" w:lineRule="exact"/>
        <w:ind w:firstLine="2560" w:firstLineChars="8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江西陶瓷工艺美术职业技术学院</w:t>
      </w:r>
      <w:r>
        <w:rPr>
          <w:rFonts w:hint="eastAsia" w:ascii="仿宋_GB2312" w:hAnsi="仿宋_GB2312" w:eastAsia="仿宋_GB2312" w:cs="仿宋_GB2312"/>
          <w:bCs/>
          <w:sz w:val="32"/>
          <w:szCs w:val="32"/>
        </w:rPr>
        <w:t>人事处</w:t>
      </w:r>
    </w:p>
    <w:p w14:paraId="5F678F52">
      <w:pPr>
        <w:tabs>
          <w:tab w:val="left" w:pos="6861"/>
        </w:tabs>
        <w:spacing w:line="44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w:t>
      </w:r>
    </w:p>
    <w:p w14:paraId="3209C514">
      <w:pPr>
        <w:tabs>
          <w:tab w:val="left" w:pos="6861"/>
        </w:tabs>
        <w:spacing w:line="440" w:lineRule="exact"/>
        <w:ind w:firstLine="4160" w:firstLineChars="1300"/>
        <w:jc w:val="left"/>
        <w:rPr>
          <w:rFonts w:hint="eastAsia"/>
          <w:b w:val="0"/>
          <w:bCs w:val="0"/>
          <w:sz w:val="28"/>
          <w:szCs w:val="36"/>
          <w:lang w:eastAsia="zh-CN"/>
        </w:rPr>
      </w:pPr>
      <w:r>
        <w:rPr>
          <w:rFonts w:hint="eastAsia" w:ascii="仿宋_GB2312" w:hAnsi="仿宋_GB2312" w:eastAsia="仿宋_GB2312" w:cs="仿宋_GB2312"/>
          <w:bCs/>
          <w:sz w:val="32"/>
          <w:szCs w:val="32"/>
        </w:rPr>
        <w:t xml:space="preserve"> 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21</w:t>
      </w:r>
      <w:r>
        <w:rPr>
          <w:rFonts w:hint="eastAsia" w:ascii="仿宋_GB2312" w:hAnsi="仿宋_GB2312" w:eastAsia="仿宋_GB2312" w:cs="仿宋_GB2312"/>
          <w:bCs/>
          <w:sz w:val="32"/>
          <w:szCs w:val="32"/>
        </w:rPr>
        <w:t>日</w:t>
      </w:r>
      <w:r>
        <w:rPr>
          <w:rFonts w:hint="eastAsia"/>
        </w:rPr>
        <w:t xml:space="preserve"> </w:t>
      </w:r>
    </w:p>
    <w:p w14:paraId="2EAC2679">
      <w:pPr>
        <w:tabs>
          <w:tab w:val="left" w:pos="6861"/>
        </w:tabs>
        <w:spacing w:line="440" w:lineRule="exact"/>
        <w:jc w:val="left"/>
        <w:rPr>
          <w:rFonts w:hint="eastAsia"/>
          <w:b w:val="0"/>
          <w:bCs w:val="0"/>
          <w:sz w:val="28"/>
          <w:szCs w:val="36"/>
          <w:lang w:eastAsia="zh-CN"/>
        </w:rPr>
      </w:pPr>
    </w:p>
    <w:p w14:paraId="06134B75">
      <w:pPr>
        <w:tabs>
          <w:tab w:val="left" w:pos="6861"/>
        </w:tabs>
        <w:spacing w:line="440" w:lineRule="exact"/>
        <w:jc w:val="left"/>
        <w:rPr>
          <w:rFonts w:hint="eastAsia"/>
          <w:b w:val="0"/>
          <w:bCs w:val="0"/>
          <w:sz w:val="28"/>
          <w:szCs w:val="36"/>
          <w:lang w:eastAsia="zh-CN"/>
        </w:rPr>
      </w:pPr>
    </w:p>
    <w:p w14:paraId="69E7DD0C">
      <w:pPr>
        <w:tabs>
          <w:tab w:val="left" w:pos="6861"/>
        </w:tabs>
        <w:spacing w:line="440" w:lineRule="exact"/>
        <w:jc w:val="left"/>
        <w:rPr>
          <w:rFonts w:hint="eastAsia"/>
          <w:b w:val="0"/>
          <w:bCs w:val="0"/>
          <w:sz w:val="28"/>
          <w:szCs w:val="36"/>
          <w:lang w:eastAsia="zh-CN"/>
        </w:rPr>
      </w:pPr>
    </w:p>
    <w:p w14:paraId="7EDEF069">
      <w:pPr>
        <w:tabs>
          <w:tab w:val="left" w:pos="6861"/>
        </w:tabs>
        <w:spacing w:line="440" w:lineRule="exact"/>
        <w:jc w:val="left"/>
        <w:rPr>
          <w:rFonts w:hint="eastAsia"/>
          <w:b w:val="0"/>
          <w:bCs w:val="0"/>
          <w:sz w:val="28"/>
          <w:szCs w:val="36"/>
          <w:lang w:eastAsia="zh-CN"/>
        </w:rPr>
      </w:pPr>
    </w:p>
    <w:p w14:paraId="1D7785A2">
      <w:pPr>
        <w:tabs>
          <w:tab w:val="left" w:pos="6861"/>
        </w:tabs>
        <w:spacing w:line="440" w:lineRule="exact"/>
        <w:jc w:val="left"/>
        <w:rPr>
          <w:rFonts w:hint="eastAsia"/>
          <w:b w:val="0"/>
          <w:bCs w:val="0"/>
          <w:sz w:val="28"/>
          <w:szCs w:val="36"/>
          <w:lang w:eastAsia="zh-CN"/>
        </w:rPr>
      </w:pPr>
    </w:p>
    <w:p w14:paraId="43698910">
      <w:pPr>
        <w:tabs>
          <w:tab w:val="left" w:pos="6861"/>
        </w:tabs>
        <w:spacing w:line="440" w:lineRule="exact"/>
        <w:jc w:val="left"/>
        <w:rPr>
          <w:rFonts w:hint="eastAsia"/>
          <w:b w:val="0"/>
          <w:bCs w:val="0"/>
          <w:sz w:val="28"/>
          <w:szCs w:val="36"/>
          <w:lang w:eastAsia="zh-CN"/>
        </w:rPr>
      </w:pPr>
    </w:p>
    <w:p w14:paraId="5FF0E276">
      <w:pPr>
        <w:tabs>
          <w:tab w:val="left" w:pos="6861"/>
        </w:tabs>
        <w:spacing w:line="440" w:lineRule="exact"/>
        <w:jc w:val="left"/>
        <w:rPr>
          <w:rFonts w:hint="eastAsia"/>
          <w:b w:val="0"/>
          <w:bCs w:val="0"/>
          <w:sz w:val="28"/>
          <w:szCs w:val="36"/>
          <w:lang w:eastAsia="zh-CN"/>
        </w:rPr>
      </w:pPr>
    </w:p>
    <w:p w14:paraId="225005F7">
      <w:pPr>
        <w:tabs>
          <w:tab w:val="left" w:pos="6861"/>
        </w:tabs>
        <w:spacing w:line="440" w:lineRule="exact"/>
        <w:jc w:val="left"/>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1</w:t>
      </w:r>
      <w:r>
        <w:rPr>
          <w:rFonts w:hint="eastAsia" w:ascii="黑体" w:hAnsi="黑体" w:eastAsia="黑体" w:cs="黑体"/>
          <w:b w:val="0"/>
          <w:bCs w:val="0"/>
          <w:sz w:val="32"/>
          <w:szCs w:val="32"/>
          <w:lang w:eastAsia="zh-CN"/>
        </w:rPr>
        <w:t>：</w:t>
      </w:r>
    </w:p>
    <w:p w14:paraId="07B3CDB5">
      <w:pPr>
        <w:tabs>
          <w:tab w:val="left" w:pos="6861"/>
        </w:tabs>
        <w:spacing w:line="440" w:lineRule="exact"/>
        <w:jc w:val="center"/>
        <w:rPr>
          <w:rFonts w:hint="eastAsia"/>
          <w:b/>
          <w:bCs/>
          <w:sz w:val="32"/>
          <w:szCs w:val="40"/>
          <w:lang w:eastAsia="zh-CN"/>
        </w:rPr>
      </w:pPr>
      <w:r>
        <w:rPr>
          <w:rFonts w:hint="eastAsia"/>
          <w:b/>
          <w:bCs/>
          <w:sz w:val="32"/>
          <w:szCs w:val="40"/>
          <w:lang w:eastAsia="zh-CN"/>
        </w:rPr>
        <w:t>材料清单</w:t>
      </w:r>
    </w:p>
    <w:p w14:paraId="0FE00EEE">
      <w:pPr>
        <w:autoSpaceDE w:val="0"/>
        <w:autoSpaceDN w:val="0"/>
        <w:spacing w:line="585" w:lineRule="exact"/>
        <w:ind w:firstLine="640" w:firstLineChars="200"/>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一、纸质材料</w:t>
      </w:r>
    </w:p>
    <w:p w14:paraId="0DE86193">
      <w:pPr>
        <w:autoSpaceDE w:val="0"/>
        <w:autoSpaceDN w:val="0"/>
        <w:spacing w:line="585" w:lineRule="exact"/>
        <w:ind w:firstLine="640" w:firstLineChars="200"/>
        <w:rPr>
          <w:rFonts w:hint="eastAsia"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rPr>
        <w:t>1.</w:t>
      </w:r>
      <w:r>
        <w:rPr>
          <w:rFonts w:hint="eastAsia" w:ascii="仿宋_GB2312" w:hAnsi="仿宋" w:eastAsia="仿宋_GB2312" w:cs="仿宋_GB2312"/>
          <w:color w:val="000000"/>
          <w:spacing w:val="-6"/>
          <w:kern w:val="0"/>
          <w:sz w:val="32"/>
          <w:szCs w:val="32"/>
        </w:rPr>
        <w:t>花名册一式两份（由校领导签字并加盖公章）</w:t>
      </w:r>
      <w:r>
        <w:rPr>
          <w:rFonts w:hint="eastAsia" w:ascii="仿宋_GB2312" w:hAnsi="仿宋" w:eastAsia="仿宋_GB2312" w:cs="仿宋_GB2312"/>
          <w:color w:val="000000"/>
          <w:kern w:val="0"/>
          <w:sz w:val="32"/>
          <w:szCs w:val="32"/>
        </w:rPr>
        <w:t>。</w:t>
      </w:r>
    </w:p>
    <w:p w14:paraId="2D3F8DF1">
      <w:pPr>
        <w:autoSpaceDE w:val="0"/>
        <w:autoSpaceDN w:val="0"/>
        <w:spacing w:line="585" w:lineRule="exact"/>
        <w:ind w:firstLine="640" w:firstLineChars="200"/>
        <w:rPr>
          <w:rFonts w:hint="eastAsia"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rPr>
        <w:t>2.申请人与网络报名相同的近期免冠1寸彩色证件照片1张（按花名册序号贴白纸上）。</w:t>
      </w:r>
    </w:p>
    <w:p w14:paraId="540DA2DB">
      <w:pPr>
        <w:autoSpaceDE w:val="0"/>
        <w:autoSpaceDN w:val="0"/>
        <w:spacing w:line="585" w:lineRule="exact"/>
        <w:ind w:firstLine="640" w:firstLineChars="200"/>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二、电子申报材料</w:t>
      </w:r>
    </w:p>
    <w:p w14:paraId="0E710527">
      <w:pPr>
        <w:autoSpaceDE w:val="0"/>
        <w:autoSpaceDN w:val="0"/>
        <w:spacing w:line="585" w:lineRule="exact"/>
        <w:ind w:firstLine="640" w:firstLineChars="200"/>
        <w:rPr>
          <w:rFonts w:hint="eastAsia" w:ascii="楷体" w:hAnsi="楷体" w:eastAsia="楷体" w:cs="楷体"/>
          <w:color w:val="000000"/>
          <w:kern w:val="0"/>
          <w:sz w:val="32"/>
          <w:szCs w:val="32"/>
        </w:rPr>
      </w:pPr>
      <w:r>
        <w:rPr>
          <w:rFonts w:hint="eastAsia" w:ascii="楷体" w:hAnsi="楷体" w:eastAsia="楷体" w:cs="楷体"/>
          <w:color w:val="000000"/>
          <w:kern w:val="0"/>
          <w:sz w:val="32"/>
          <w:szCs w:val="32"/>
        </w:rPr>
        <w:t>1.学校提供的材料：</w:t>
      </w:r>
    </w:p>
    <w:p w14:paraId="09D75EC3">
      <w:pPr>
        <w:autoSpaceDE w:val="0"/>
        <w:autoSpaceDN w:val="0"/>
        <w:spacing w:line="585" w:lineRule="exact"/>
        <w:ind w:firstLine="640" w:firstLineChars="200"/>
        <w:rPr>
          <w:rFonts w:hint="eastAsia"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rPr>
        <w:t>（1）各校开展认定工作的通知或实施方案。</w:t>
      </w:r>
    </w:p>
    <w:p w14:paraId="382AF33A">
      <w:pPr>
        <w:autoSpaceDE w:val="0"/>
        <w:autoSpaceDN w:val="0"/>
        <w:spacing w:line="585" w:lineRule="exact"/>
        <w:ind w:firstLine="640" w:firstLineChars="200"/>
        <w:rPr>
          <w:rFonts w:hint="eastAsia"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rPr>
        <w:t>（2）各</w:t>
      </w:r>
      <w:r>
        <w:rPr>
          <w:rFonts w:hint="eastAsia" w:ascii="仿宋_GB2312" w:hAnsi="仿宋" w:eastAsia="仿宋_GB2312" w:cs="仿宋"/>
          <w:color w:val="000000"/>
          <w:kern w:val="0"/>
          <w:sz w:val="32"/>
          <w:szCs w:val="32"/>
        </w:rPr>
        <w:t>校</w:t>
      </w:r>
      <w:r>
        <w:rPr>
          <w:rFonts w:hint="eastAsia" w:ascii="仿宋_GB2312" w:hAnsi="仿宋" w:eastAsia="仿宋_GB2312" w:cs="仿宋_GB2312"/>
          <w:color w:val="000000"/>
          <w:kern w:val="0"/>
          <w:sz w:val="32"/>
          <w:szCs w:val="32"/>
        </w:rPr>
        <w:t>网站公示情况材料。</w:t>
      </w:r>
    </w:p>
    <w:p w14:paraId="6EE9E083">
      <w:pPr>
        <w:widowControl/>
        <w:autoSpaceDE w:val="0"/>
        <w:autoSpaceDN w:val="0"/>
        <w:spacing w:line="585" w:lineRule="exact"/>
        <w:ind w:firstLine="640" w:firstLineChars="200"/>
        <w:rPr>
          <w:rFonts w:hint="eastAsia"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rPr>
        <w:t>（3）教育教学基本素质和能力测试结果汇总表（见附件1-2，</w:t>
      </w:r>
      <w:r>
        <w:rPr>
          <w:rFonts w:hint="eastAsia" w:ascii="仿宋_GB2312" w:hAnsi="仿宋" w:eastAsia="仿宋_GB2312" w:cs="仿宋_GB2312"/>
          <w:color w:val="000000"/>
          <w:kern w:val="0"/>
          <w:sz w:val="32"/>
          <w:szCs w:val="32"/>
          <w:lang w:bidi="ar"/>
        </w:rPr>
        <w:t>最后一栏必须有“教师资格专家审查委员会意见”、组长签名及组织单位公章</w:t>
      </w:r>
      <w:r>
        <w:rPr>
          <w:rFonts w:hint="eastAsia" w:ascii="仿宋_GB2312" w:hAnsi="仿宋" w:eastAsia="仿宋_GB2312" w:cs="仿宋_GB2312"/>
          <w:color w:val="000000"/>
          <w:kern w:val="0"/>
          <w:sz w:val="32"/>
          <w:szCs w:val="32"/>
        </w:rPr>
        <w:t>）。</w:t>
      </w:r>
    </w:p>
    <w:p w14:paraId="735D51C9">
      <w:pPr>
        <w:autoSpaceDE w:val="0"/>
        <w:autoSpaceDN w:val="0"/>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（4）事业编制人员提供《机构编制管理证》（编制证首页和本人页）或调令。</w:t>
      </w:r>
    </w:p>
    <w:p w14:paraId="77904E8D">
      <w:pPr>
        <w:autoSpaceDE w:val="0"/>
        <w:autoSpaceDN w:val="0"/>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民办高校须提供人事档案托管说明材料且申请人人事档案 须由学校集体委托人才交流中心管理。</w:t>
      </w:r>
    </w:p>
    <w:p w14:paraId="655B33C4">
      <w:pPr>
        <w:autoSpaceDE w:val="0"/>
        <w:autoSpaceDN w:val="0"/>
        <w:spacing w:line="585" w:lineRule="exact"/>
        <w:ind w:firstLine="640" w:firstLineChars="200"/>
        <w:rPr>
          <w:rFonts w:hint="default" w:ascii="仿宋_GB2312" w:hAnsi="仿宋" w:eastAsia="仿宋_GB2312" w:cs="仿宋"/>
          <w:color w:val="000000"/>
          <w:kern w:val="0"/>
          <w:sz w:val="32"/>
          <w:szCs w:val="32"/>
          <w:lang w:val="en-US" w:eastAsia="zh-CN"/>
        </w:rPr>
      </w:pPr>
      <w:r>
        <w:rPr>
          <w:rFonts w:hint="eastAsia" w:ascii="仿宋_GB2312" w:hAnsi="仿宋" w:eastAsia="仿宋_GB2312" w:cs="仿宋"/>
          <w:color w:val="000000"/>
          <w:kern w:val="0"/>
          <w:sz w:val="32"/>
          <w:szCs w:val="32"/>
        </w:rPr>
        <w:t>聘用合同（在提出申请时已通过试用期且合同存续期须至 2025年12月31日或该日期之后）或其他能够说明人事隶属关系</w:t>
      </w:r>
      <w:r>
        <w:rPr>
          <w:rFonts w:hint="eastAsia" w:ascii="仿宋_GB2312" w:hAnsi="仿宋" w:eastAsia="仿宋_GB2312" w:cs="仿宋"/>
          <w:color w:val="000000"/>
          <w:kern w:val="0"/>
          <w:sz w:val="32"/>
          <w:szCs w:val="32"/>
          <w:lang w:val="en-US" w:eastAsia="zh-CN"/>
        </w:rPr>
        <w:t>的材料。</w:t>
      </w:r>
    </w:p>
    <w:p w14:paraId="5A854CBF">
      <w:pPr>
        <w:autoSpaceDE w:val="0"/>
        <w:autoSpaceDN w:val="0"/>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（5）</w:t>
      </w:r>
      <w:r>
        <w:rPr>
          <w:rFonts w:hint="eastAsia" w:ascii="仿宋_GB2312" w:hAnsi="仿宋" w:eastAsia="仿宋_GB2312" w:cs="仿宋"/>
          <w:color w:val="000000"/>
          <w:kern w:val="0"/>
          <w:sz w:val="32"/>
          <w:szCs w:val="32"/>
          <w:lang w:eastAsia="zh-CN"/>
        </w:rPr>
        <w:t>教师身份</w:t>
      </w:r>
      <w:r>
        <w:rPr>
          <w:rFonts w:hint="eastAsia" w:ascii="仿宋_GB2312" w:hAnsi="仿宋" w:eastAsia="仿宋_GB2312" w:cs="仿宋"/>
          <w:color w:val="000000"/>
          <w:kern w:val="0"/>
          <w:sz w:val="32"/>
          <w:szCs w:val="32"/>
        </w:rPr>
        <w:t>材料（见附件</w:t>
      </w:r>
      <w:r>
        <w:rPr>
          <w:rFonts w:hint="eastAsia" w:ascii="仿宋_GB2312" w:hAnsi="仿宋" w:eastAsia="仿宋_GB2312" w:cs="仿宋"/>
          <w:color w:val="000000"/>
          <w:kern w:val="0"/>
          <w:sz w:val="32"/>
          <w:szCs w:val="32"/>
          <w:lang w:val="en-US" w:eastAsia="zh-CN"/>
        </w:rPr>
        <w:t>2</w:t>
      </w:r>
      <w:r>
        <w:rPr>
          <w:rFonts w:hint="eastAsia" w:ascii="仿宋_GB2312" w:hAnsi="仿宋" w:eastAsia="仿宋_GB2312" w:cs="仿宋"/>
          <w:color w:val="000000"/>
          <w:kern w:val="0"/>
          <w:sz w:val="32"/>
          <w:szCs w:val="32"/>
        </w:rPr>
        <w:t>）。</w:t>
      </w:r>
    </w:p>
    <w:p w14:paraId="7CCE9853">
      <w:pPr>
        <w:autoSpaceDE w:val="0"/>
        <w:autoSpaceDN w:val="0"/>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（6）申请人所在学校财务部门出具的近3个月工资表。</w:t>
      </w:r>
    </w:p>
    <w:p w14:paraId="444E317D">
      <w:pPr>
        <w:widowControl/>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（7）申请人所在学校教务部门出具的202</w:t>
      </w:r>
      <w:r>
        <w:rPr>
          <w:rFonts w:hint="eastAsia" w:ascii="仿宋_GB2312" w:hAnsi="仿宋" w:eastAsia="仿宋_GB2312" w:cs="仿宋"/>
          <w:color w:val="000000"/>
          <w:kern w:val="0"/>
          <w:sz w:val="32"/>
          <w:szCs w:val="32"/>
          <w:lang w:val="en-US" w:eastAsia="zh-CN"/>
        </w:rPr>
        <w:t>4</w:t>
      </w:r>
      <w:r>
        <w:rPr>
          <w:rFonts w:hint="eastAsia" w:ascii="仿宋_GB2312" w:hAnsi="仿宋" w:eastAsia="仿宋_GB2312" w:cs="仿宋"/>
          <w:color w:val="000000"/>
          <w:kern w:val="0"/>
          <w:sz w:val="32"/>
          <w:szCs w:val="32"/>
        </w:rPr>
        <w:t>年</w:t>
      </w:r>
      <w:r>
        <w:rPr>
          <w:rFonts w:hint="eastAsia" w:ascii="仿宋_GB2312" w:hAnsi="仿宋" w:eastAsia="仿宋_GB2312" w:cs="仿宋"/>
          <w:color w:val="000000"/>
          <w:kern w:val="0"/>
          <w:sz w:val="32"/>
          <w:szCs w:val="32"/>
          <w:lang w:val="en-US" w:eastAsia="zh-CN"/>
        </w:rPr>
        <w:t>9</w:t>
      </w:r>
      <w:r>
        <w:rPr>
          <w:rFonts w:hint="eastAsia" w:ascii="仿宋_GB2312" w:hAnsi="仿宋" w:eastAsia="仿宋_GB2312" w:cs="仿宋"/>
          <w:color w:val="000000"/>
          <w:kern w:val="0"/>
          <w:sz w:val="32"/>
          <w:szCs w:val="32"/>
        </w:rPr>
        <w:t>月至202</w:t>
      </w:r>
      <w:r>
        <w:rPr>
          <w:rFonts w:hint="eastAsia" w:ascii="仿宋_GB2312" w:hAnsi="仿宋" w:eastAsia="仿宋_GB2312" w:cs="仿宋"/>
          <w:color w:val="000000"/>
          <w:kern w:val="0"/>
          <w:sz w:val="32"/>
          <w:szCs w:val="32"/>
          <w:lang w:val="en-US" w:eastAsia="zh-CN"/>
        </w:rPr>
        <w:t>5</w:t>
      </w:r>
      <w:r>
        <w:rPr>
          <w:rFonts w:hint="eastAsia" w:ascii="仿宋_GB2312" w:hAnsi="仿宋" w:eastAsia="仿宋_GB2312" w:cs="仿宋"/>
          <w:color w:val="000000"/>
          <w:kern w:val="0"/>
          <w:sz w:val="32"/>
          <w:szCs w:val="32"/>
        </w:rPr>
        <w:t>年</w:t>
      </w:r>
      <w:r>
        <w:rPr>
          <w:rFonts w:hint="eastAsia" w:ascii="仿宋_GB2312" w:hAnsi="仿宋" w:eastAsia="仿宋_GB2312" w:cs="仿宋"/>
          <w:color w:val="000000"/>
          <w:kern w:val="0"/>
          <w:sz w:val="32"/>
          <w:szCs w:val="32"/>
          <w:lang w:val="en-US" w:eastAsia="zh-CN"/>
        </w:rPr>
        <w:t>6</w:t>
      </w:r>
      <w:r>
        <w:rPr>
          <w:rFonts w:hint="eastAsia" w:ascii="仿宋_GB2312" w:hAnsi="仿宋" w:eastAsia="仿宋_GB2312" w:cs="仿宋"/>
          <w:color w:val="000000"/>
          <w:kern w:val="0"/>
          <w:sz w:val="32"/>
          <w:szCs w:val="32"/>
        </w:rPr>
        <w:t>月两学期</w:t>
      </w:r>
      <w:r>
        <w:rPr>
          <w:rFonts w:hint="eastAsia" w:ascii="仿宋_GB2312" w:hAnsi="仿宋" w:eastAsia="仿宋_GB2312" w:cs="仿宋"/>
          <w:color w:val="000000"/>
          <w:kern w:val="0"/>
          <w:sz w:val="32"/>
          <w:szCs w:val="32"/>
          <w:lang w:eastAsia="zh-CN"/>
        </w:rPr>
        <w:t>班级</w:t>
      </w:r>
      <w:r>
        <w:rPr>
          <w:rFonts w:hint="eastAsia" w:ascii="仿宋_GB2312" w:hAnsi="仿宋" w:eastAsia="仿宋_GB2312" w:cs="仿宋"/>
          <w:color w:val="000000"/>
          <w:kern w:val="0"/>
          <w:sz w:val="32"/>
          <w:szCs w:val="32"/>
        </w:rPr>
        <w:t>教学任务材料（专职辅导员的申请任教学科</w:t>
      </w:r>
      <w:r>
        <w:rPr>
          <w:rFonts w:hint="eastAsia" w:ascii="仿宋_GB2312" w:hAnsi="仿宋" w:eastAsia="仿宋_GB2312" w:cs="仿宋"/>
          <w:b/>
          <w:bCs/>
          <w:color w:val="000000"/>
          <w:kern w:val="0"/>
          <w:sz w:val="32"/>
          <w:szCs w:val="32"/>
        </w:rPr>
        <w:t>须为思想政治教育</w:t>
      </w:r>
      <w:r>
        <w:rPr>
          <w:rFonts w:hint="eastAsia" w:ascii="仿宋_GB2312" w:hAnsi="仿宋" w:eastAsia="仿宋_GB2312" w:cs="仿宋"/>
          <w:color w:val="000000"/>
          <w:kern w:val="0"/>
          <w:sz w:val="32"/>
          <w:szCs w:val="32"/>
        </w:rPr>
        <w:t>，其教学任务材料可由学校相关部门提供</w:t>
      </w:r>
      <w:r>
        <w:rPr>
          <w:rFonts w:hint="eastAsia" w:ascii="仿宋_GB2312" w:hAnsi="仿宋" w:eastAsia="仿宋_GB2312" w:cs="仿宋"/>
          <w:color w:val="000000"/>
          <w:kern w:val="0"/>
          <w:sz w:val="32"/>
          <w:szCs w:val="32"/>
          <w:lang w:eastAsia="zh-CN"/>
        </w:rPr>
        <w:t>。</w:t>
      </w:r>
      <w:r>
        <w:rPr>
          <w:rFonts w:hint="eastAsia" w:ascii="仿宋_GB2312" w:hAnsi="仿宋" w:eastAsia="仿宋_GB2312" w:cs="仿宋"/>
          <w:b/>
          <w:bCs/>
          <w:color w:val="000000"/>
          <w:kern w:val="0"/>
          <w:sz w:val="32"/>
          <w:szCs w:val="32"/>
        </w:rPr>
        <w:t>申请人所学、所教授、所申请的专业须相近或一致，或能提供胜任所教学科的相关任职条件材料</w:t>
      </w:r>
      <w:r>
        <w:rPr>
          <w:rFonts w:hint="eastAsia" w:ascii="仿宋_GB2312" w:hAnsi="仿宋" w:eastAsia="仿宋_GB2312" w:cs="仿宋"/>
          <w:b/>
          <w:bCs/>
          <w:color w:val="000000"/>
          <w:kern w:val="0"/>
          <w:sz w:val="32"/>
          <w:szCs w:val="32"/>
          <w:lang w:eastAsia="zh-CN"/>
        </w:rPr>
        <w:t>。</w:t>
      </w:r>
      <w:r>
        <w:rPr>
          <w:rFonts w:hint="eastAsia" w:ascii="仿宋_GB2312" w:hAnsi="仿宋" w:eastAsia="仿宋_GB2312" w:cs="仿宋"/>
          <w:b/>
          <w:bCs/>
          <w:color w:val="000000"/>
          <w:kern w:val="0"/>
          <w:sz w:val="32"/>
          <w:szCs w:val="32"/>
          <w:lang w:bidi="ar"/>
        </w:rPr>
        <w:t>“申请任教学科”</w:t>
      </w:r>
      <w:r>
        <w:rPr>
          <w:rFonts w:hint="eastAsia" w:ascii="仿宋_GB2312" w:hAnsi="仿宋" w:eastAsia="仿宋_GB2312" w:cs="仿宋"/>
          <w:b/>
          <w:bCs/>
          <w:color w:val="000000"/>
          <w:kern w:val="0"/>
          <w:sz w:val="32"/>
          <w:szCs w:val="32"/>
          <w:lang w:eastAsia="zh-CN" w:bidi="ar"/>
        </w:rPr>
        <w:t>不得</w:t>
      </w:r>
      <w:r>
        <w:rPr>
          <w:rFonts w:hint="eastAsia" w:ascii="仿宋_GB2312" w:hAnsi="仿宋" w:eastAsia="仿宋_GB2312" w:cs="仿宋"/>
          <w:b/>
          <w:bCs/>
          <w:color w:val="000000"/>
          <w:kern w:val="0"/>
          <w:sz w:val="32"/>
          <w:szCs w:val="32"/>
          <w:lang w:bidi="ar"/>
        </w:rPr>
        <w:t>填</w:t>
      </w:r>
      <w:r>
        <w:rPr>
          <w:rFonts w:hint="eastAsia" w:ascii="仿宋_GB2312" w:hAnsi="仿宋" w:eastAsia="仿宋_GB2312" w:cs="仿宋"/>
          <w:b/>
          <w:bCs/>
          <w:color w:val="000000"/>
          <w:kern w:val="0"/>
          <w:sz w:val="32"/>
          <w:szCs w:val="32"/>
          <w:lang w:eastAsia="zh-CN" w:bidi="ar"/>
        </w:rPr>
        <w:t>报一级和二</w:t>
      </w:r>
      <w:r>
        <w:rPr>
          <w:rFonts w:hint="eastAsia" w:ascii="仿宋_GB2312" w:hAnsi="仿宋" w:eastAsia="仿宋_GB2312" w:cs="仿宋"/>
          <w:b/>
          <w:bCs/>
          <w:color w:val="000000"/>
          <w:kern w:val="0"/>
          <w:sz w:val="32"/>
          <w:szCs w:val="32"/>
          <w:lang w:bidi="ar"/>
        </w:rPr>
        <w:t>级学科，</w:t>
      </w:r>
      <w:r>
        <w:rPr>
          <w:rFonts w:hint="eastAsia" w:ascii="仿宋_GB2312" w:hAnsi="仿宋" w:eastAsia="仿宋_GB2312" w:cs="仿宋"/>
          <w:b/>
          <w:bCs/>
          <w:color w:val="000000"/>
          <w:kern w:val="0"/>
          <w:sz w:val="32"/>
          <w:szCs w:val="32"/>
          <w:lang w:eastAsia="zh-CN" w:bidi="ar"/>
        </w:rPr>
        <w:t>须</w:t>
      </w:r>
      <w:r>
        <w:rPr>
          <w:rFonts w:hint="eastAsia" w:ascii="仿宋_GB2312" w:hAnsi="仿宋" w:eastAsia="仿宋_GB2312" w:cs="仿宋"/>
          <w:b/>
          <w:bCs/>
          <w:color w:val="000000"/>
          <w:kern w:val="0"/>
          <w:sz w:val="32"/>
          <w:szCs w:val="32"/>
          <w:lang w:bidi="ar"/>
        </w:rPr>
        <w:t>填报</w:t>
      </w:r>
      <w:r>
        <w:rPr>
          <w:rFonts w:hint="eastAsia" w:ascii="仿宋_GB2312" w:hAnsi="仿宋" w:eastAsia="仿宋_GB2312" w:cs="仿宋"/>
          <w:b/>
          <w:bCs/>
          <w:color w:val="000000"/>
          <w:kern w:val="0"/>
          <w:sz w:val="32"/>
          <w:szCs w:val="32"/>
          <w:lang w:eastAsia="zh-CN" w:bidi="ar"/>
        </w:rPr>
        <w:t>三</w:t>
      </w:r>
      <w:r>
        <w:rPr>
          <w:rFonts w:hint="eastAsia" w:ascii="仿宋_GB2312" w:hAnsi="仿宋" w:eastAsia="仿宋_GB2312" w:cs="仿宋"/>
          <w:b/>
          <w:bCs/>
          <w:color w:val="000000"/>
          <w:kern w:val="0"/>
          <w:sz w:val="32"/>
          <w:szCs w:val="32"/>
          <w:lang w:bidi="ar"/>
        </w:rPr>
        <w:t>级学科</w:t>
      </w:r>
      <w:r>
        <w:rPr>
          <w:rFonts w:hint="eastAsia" w:ascii="仿宋_GB2312" w:hAnsi="仿宋" w:eastAsia="仿宋_GB2312" w:cs="仿宋"/>
          <w:color w:val="000000"/>
          <w:kern w:val="0"/>
          <w:sz w:val="32"/>
          <w:szCs w:val="32"/>
        </w:rPr>
        <w:t>）。</w:t>
      </w:r>
    </w:p>
    <w:p w14:paraId="397ACD97">
      <w:pPr>
        <w:widowControl/>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（8）《江西省教师资格申请人员体检表》（见附件</w:t>
      </w:r>
      <w:r>
        <w:rPr>
          <w:rFonts w:hint="eastAsia" w:ascii="仿宋_GB2312" w:hAnsi="仿宋" w:eastAsia="仿宋_GB2312" w:cs="仿宋"/>
          <w:color w:val="000000"/>
          <w:kern w:val="0"/>
          <w:sz w:val="32"/>
          <w:szCs w:val="32"/>
          <w:lang w:val="en-US" w:eastAsia="zh-CN"/>
        </w:rPr>
        <w:t>3</w:t>
      </w:r>
      <w:r>
        <w:rPr>
          <w:rFonts w:hint="eastAsia" w:ascii="仿宋_GB2312" w:hAnsi="仿宋" w:eastAsia="仿宋_GB2312" w:cs="仿宋"/>
          <w:color w:val="000000"/>
          <w:kern w:val="0"/>
          <w:sz w:val="32"/>
          <w:szCs w:val="32"/>
        </w:rPr>
        <w:t>）。体检标准及办法按照《江西省教师资格申请人员体检办法（修订）》执行（</w:t>
      </w:r>
      <w:r>
        <w:rPr>
          <w:rFonts w:hint="eastAsia" w:ascii="仿宋_GB2312" w:hAnsi="仿宋" w:eastAsia="仿宋_GB2312" w:cs="仿宋"/>
          <w:color w:val="000000"/>
          <w:kern w:val="0"/>
          <w:sz w:val="32"/>
          <w:szCs w:val="32"/>
          <w:lang w:bidi="ar"/>
        </w:rPr>
        <w:t>备孕人员须完全按体检表内容逐项检查，不可缺项；怀孕人员可免做胸透项目，但需提供医院出具的相关医学检查证明；</w:t>
      </w:r>
      <w:r>
        <w:rPr>
          <w:rFonts w:hint="eastAsia" w:ascii="仿宋_GB2312" w:hAnsi="仿宋" w:eastAsia="仿宋_GB2312" w:cs="仿宋"/>
          <w:color w:val="000000"/>
          <w:kern w:val="0"/>
          <w:sz w:val="32"/>
          <w:szCs w:val="32"/>
        </w:rPr>
        <w:t>“体检结论”须注明“合格”或“不合格”字样）</w:t>
      </w:r>
      <w:r>
        <w:rPr>
          <w:rFonts w:hint="eastAsia" w:ascii="仿宋_GB2312" w:hAnsi="仿宋" w:eastAsia="仿宋_GB2312" w:cs="仿宋_GB2312"/>
          <w:color w:val="000000"/>
          <w:kern w:val="0"/>
          <w:sz w:val="32"/>
          <w:szCs w:val="32"/>
        </w:rPr>
        <w:t>。</w:t>
      </w:r>
    </w:p>
    <w:p w14:paraId="7C76A6F3">
      <w:pPr>
        <w:autoSpaceDE w:val="0"/>
        <w:autoSpaceDN w:val="0"/>
        <w:spacing w:line="585" w:lineRule="exact"/>
        <w:ind w:firstLine="640" w:firstLineChars="200"/>
        <w:rPr>
          <w:rFonts w:hint="eastAsia" w:ascii="楷体" w:hAnsi="楷体" w:eastAsia="楷体" w:cs="楷体"/>
          <w:color w:val="000000"/>
          <w:kern w:val="0"/>
          <w:sz w:val="32"/>
          <w:szCs w:val="32"/>
        </w:rPr>
      </w:pPr>
      <w:r>
        <w:rPr>
          <w:rFonts w:hint="eastAsia" w:ascii="楷体" w:hAnsi="楷体" w:eastAsia="楷体" w:cs="楷体"/>
          <w:color w:val="000000"/>
          <w:kern w:val="0"/>
          <w:sz w:val="32"/>
          <w:szCs w:val="32"/>
        </w:rPr>
        <w:t>2.申请人提供的申报材料：</w:t>
      </w:r>
    </w:p>
    <w:p w14:paraId="3A24D1F8">
      <w:pPr>
        <w:autoSpaceDE w:val="0"/>
        <w:autoSpaceDN w:val="0"/>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（1）《高校教师岗前培训合格证》或《高等学校新入职教师国培示范项目培训合格证书》。</w:t>
      </w:r>
    </w:p>
    <w:p w14:paraId="23DC6B4C">
      <w:pPr>
        <w:autoSpaceDE w:val="0"/>
        <w:autoSpaceDN w:val="0"/>
        <w:spacing w:line="585" w:lineRule="exact"/>
        <w:ind w:firstLine="640" w:firstLineChars="200"/>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（2）“中国教师资格网”电子信息无法比对的，申请人应提供相应的说明材料。港澳台学历或国外学历应提交教育部留学服务中心出具的《港澳台学历认证书》或《国（境）外学历认证书》。</w:t>
      </w:r>
    </w:p>
    <w:p w14:paraId="2EB8225E">
      <w:pPr>
        <w:autoSpaceDE w:val="0"/>
        <w:autoSpaceDN w:val="0"/>
        <w:spacing w:line="585" w:lineRule="exact"/>
        <w:ind w:firstLine="640" w:firstLineChars="200"/>
        <w:rPr>
          <w:rFonts w:hint="eastAsia" w:ascii="仿宋_GB2312" w:hAnsi="仿宋" w:eastAsia="仿宋_GB2312" w:cs="仿宋"/>
          <w:color w:val="000000"/>
          <w:kern w:val="0"/>
          <w:sz w:val="32"/>
          <w:szCs w:val="32"/>
          <w:lang w:eastAsia="zh-CN"/>
        </w:rPr>
      </w:pPr>
      <w:r>
        <w:rPr>
          <w:rFonts w:hint="eastAsia" w:ascii="仿宋_GB2312" w:hAnsi="仿宋" w:eastAsia="仿宋_GB2312" w:cs="仿宋"/>
          <w:color w:val="000000"/>
          <w:kern w:val="0"/>
          <w:sz w:val="32"/>
          <w:szCs w:val="32"/>
          <w:lang w:eastAsia="zh-CN"/>
        </w:rPr>
        <w:t>（</w:t>
      </w:r>
      <w:r>
        <w:rPr>
          <w:rFonts w:hint="eastAsia" w:ascii="仿宋_GB2312" w:hAnsi="仿宋" w:eastAsia="仿宋_GB2312" w:cs="仿宋"/>
          <w:color w:val="000000"/>
          <w:kern w:val="0"/>
          <w:sz w:val="32"/>
          <w:szCs w:val="32"/>
          <w:lang w:val="en-US" w:eastAsia="zh-CN"/>
        </w:rPr>
        <w:t>3</w:t>
      </w:r>
      <w:r>
        <w:rPr>
          <w:rFonts w:hint="eastAsia" w:ascii="仿宋_GB2312" w:hAnsi="仿宋" w:eastAsia="仿宋_GB2312" w:cs="仿宋"/>
          <w:color w:val="000000"/>
          <w:kern w:val="0"/>
          <w:sz w:val="32"/>
          <w:szCs w:val="32"/>
          <w:lang w:eastAsia="zh-CN"/>
        </w:rPr>
        <w:t>）江西省社保个人权益记录单</w:t>
      </w:r>
      <w:r>
        <w:rPr>
          <w:rFonts w:hint="eastAsia" w:ascii="仿宋_GB2312" w:hAnsi="仿宋" w:eastAsia="仿宋_GB2312" w:cs="仿宋"/>
          <w:color w:val="000000"/>
          <w:kern w:val="0"/>
          <w:sz w:val="32"/>
          <w:szCs w:val="32"/>
        </w:rPr>
        <w:t>（在编人员可不提供）</w:t>
      </w:r>
      <w:r>
        <w:rPr>
          <w:rFonts w:hint="eastAsia" w:ascii="仿宋_GB2312" w:hAnsi="仿宋" w:eastAsia="仿宋_GB2312" w:cs="仿宋"/>
          <w:color w:val="000000"/>
          <w:kern w:val="0"/>
          <w:sz w:val="32"/>
          <w:szCs w:val="32"/>
          <w:lang w:eastAsia="zh-CN"/>
        </w:rPr>
        <w:t>。</w:t>
      </w:r>
    </w:p>
    <w:p w14:paraId="361A7ADE">
      <w:pPr>
        <w:numPr>
          <w:ilvl w:val="0"/>
          <w:numId w:val="0"/>
        </w:numPr>
        <w:tabs>
          <w:tab w:val="left" w:pos="6861"/>
        </w:tabs>
        <w:spacing w:line="440" w:lineRule="exact"/>
        <w:jc w:val="left"/>
        <w:rPr>
          <w:rFonts w:hint="eastAsia"/>
          <w:sz w:val="24"/>
          <w:szCs w:val="32"/>
          <w:lang w:val="en-US" w:eastAsia="zh-CN"/>
        </w:rPr>
      </w:pPr>
    </w:p>
    <w:p w14:paraId="646ED5CD">
      <w:pPr>
        <w:tabs>
          <w:tab w:val="left" w:pos="6861"/>
        </w:tabs>
        <w:spacing w:line="440" w:lineRule="exact"/>
        <w:jc w:val="left"/>
        <w:rPr>
          <w:rFonts w:hint="eastAsia"/>
          <w:sz w:val="28"/>
        </w:rPr>
      </w:pPr>
    </w:p>
    <w:p w14:paraId="1234DBA4">
      <w:pPr>
        <w:spacing w:line="585" w:lineRule="exact"/>
        <w:rPr>
          <w:rFonts w:hint="eastAsia" w:ascii="黑体" w:hAnsi="黑体" w:eastAsia="黑体"/>
          <w:color w:val="000000"/>
          <w:sz w:val="32"/>
          <w:szCs w:val="32"/>
        </w:rPr>
      </w:pPr>
    </w:p>
    <w:p w14:paraId="42BA93FF">
      <w:pPr>
        <w:spacing w:line="585" w:lineRule="exact"/>
        <w:rPr>
          <w:rFonts w:hint="eastAsia" w:ascii="黑体" w:hAnsi="黑体" w:eastAsia="黑体"/>
          <w:color w:val="000000"/>
          <w:sz w:val="32"/>
          <w:szCs w:val="32"/>
        </w:rPr>
      </w:pPr>
    </w:p>
    <w:p w14:paraId="7BC38C61">
      <w:pPr>
        <w:spacing w:line="585" w:lineRule="exact"/>
        <w:rPr>
          <w:rFonts w:hint="eastAsia" w:ascii="黑体" w:hAnsi="黑体" w:eastAsia="黑体"/>
          <w:color w:val="000000"/>
          <w:sz w:val="32"/>
          <w:szCs w:val="32"/>
        </w:rPr>
      </w:pPr>
    </w:p>
    <w:p w14:paraId="1AB3684C">
      <w:pPr>
        <w:spacing w:line="585" w:lineRule="exact"/>
        <w:rPr>
          <w:rFonts w:hint="eastAsia" w:ascii="黑体" w:hAnsi="黑体" w:eastAsia="黑体"/>
          <w:color w:val="000000"/>
          <w:sz w:val="32"/>
          <w:szCs w:val="32"/>
        </w:rPr>
      </w:pPr>
    </w:p>
    <w:p w14:paraId="24C0C965">
      <w:pPr>
        <w:spacing w:line="585" w:lineRule="exact"/>
        <w:rPr>
          <w:rFonts w:hint="eastAsia" w:ascii="黑体" w:hAnsi="黑体" w:eastAsia="黑体"/>
          <w:color w:val="000000"/>
          <w:sz w:val="32"/>
          <w:szCs w:val="32"/>
          <w:lang w:val="en-US" w:eastAsia="zh-CN"/>
        </w:rPr>
      </w:pPr>
      <w:r>
        <w:rPr>
          <w:rFonts w:hint="eastAsia" w:ascii="黑体" w:hAnsi="黑体" w:eastAsia="黑体"/>
          <w:color w:val="000000"/>
          <w:sz w:val="32"/>
          <w:szCs w:val="32"/>
        </w:rPr>
        <w:t>附件</w:t>
      </w:r>
      <w:r>
        <w:rPr>
          <w:rFonts w:hint="eastAsia" w:ascii="黑体" w:hAnsi="黑体" w:eastAsia="黑体"/>
          <w:color w:val="000000"/>
          <w:sz w:val="32"/>
          <w:szCs w:val="32"/>
          <w:lang w:val="en-US" w:eastAsia="zh-CN"/>
        </w:rPr>
        <w:t>2</w:t>
      </w:r>
    </w:p>
    <w:p w14:paraId="2E83BA00">
      <w:pPr>
        <w:snapToGrid w:val="0"/>
        <w:spacing w:line="585" w:lineRule="exact"/>
        <w:jc w:val="center"/>
        <w:rPr>
          <w:rFonts w:hint="eastAsia" w:ascii="方正小标宋简体" w:eastAsia="方正小标宋简体" w:cs="仿宋_GB2312"/>
          <w:color w:val="000000"/>
          <w:sz w:val="44"/>
          <w:szCs w:val="44"/>
        </w:rPr>
      </w:pPr>
    </w:p>
    <w:p w14:paraId="23BD19AA">
      <w:pPr>
        <w:snapToGrid w:val="0"/>
        <w:spacing w:line="585" w:lineRule="exact"/>
        <w:jc w:val="center"/>
        <w:rPr>
          <w:rFonts w:hint="eastAsia" w:ascii="方正小标宋简体" w:eastAsia="方正小标宋简体" w:cs="仿宋_GB2312"/>
          <w:color w:val="000000"/>
          <w:sz w:val="44"/>
          <w:szCs w:val="44"/>
          <w:lang w:eastAsia="zh-CN"/>
        </w:rPr>
      </w:pPr>
      <w:r>
        <w:rPr>
          <w:rFonts w:hint="eastAsia" w:ascii="方正小标宋简体" w:eastAsia="方正小标宋简体" w:cs="仿宋_GB2312"/>
          <w:color w:val="000000"/>
          <w:sz w:val="44"/>
          <w:szCs w:val="44"/>
        </w:rPr>
        <w:t>专任教师</w:t>
      </w:r>
      <w:r>
        <w:rPr>
          <w:rFonts w:hint="eastAsia" w:ascii="方正小标宋简体" w:eastAsia="方正小标宋简体" w:cs="仿宋_GB2312"/>
          <w:color w:val="000000"/>
          <w:sz w:val="44"/>
          <w:szCs w:val="44"/>
          <w:lang w:eastAsia="zh-CN"/>
        </w:rPr>
        <w:t>身份材料</w:t>
      </w:r>
    </w:p>
    <w:p w14:paraId="082129DF">
      <w:pPr>
        <w:spacing w:line="585" w:lineRule="exact"/>
        <w:jc w:val="center"/>
        <w:rPr>
          <w:color w:val="000000"/>
          <w:sz w:val="32"/>
          <w:szCs w:val="32"/>
        </w:rPr>
      </w:pPr>
    </w:p>
    <w:p w14:paraId="237D9F00">
      <w:pPr>
        <w:spacing w:line="585"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兹证明   同志（身份证号</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），系我校   学院（系部）专任教师（专职辅导员），同意推荐该同志申报高校教师资格。如有弄虚作假，本单位愿承担一切后果责任。</w:t>
      </w:r>
    </w:p>
    <w:p w14:paraId="6EC7300C">
      <w:pPr>
        <w:spacing w:line="585" w:lineRule="exact"/>
        <w:rPr>
          <w:rFonts w:hint="eastAsia" w:ascii="仿宋_GB2312" w:hAnsi="仿宋_GB2312" w:eastAsia="仿宋_GB2312" w:cs="仿宋_GB2312"/>
          <w:color w:val="000000"/>
          <w:sz w:val="32"/>
          <w:szCs w:val="32"/>
        </w:rPr>
      </w:pPr>
    </w:p>
    <w:p w14:paraId="5927EF26">
      <w:pPr>
        <w:spacing w:line="585"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院系负责人签字：              学校人事部门负责人签字：</w:t>
      </w:r>
    </w:p>
    <w:p w14:paraId="77BFCA60">
      <w:pPr>
        <w:spacing w:line="585"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（公章）                           （公章）</w:t>
      </w:r>
    </w:p>
    <w:p w14:paraId="3343AE98">
      <w:pPr>
        <w:snapToGrid w:val="0"/>
        <w:spacing w:line="585"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年   月   日</w:t>
      </w:r>
    </w:p>
    <w:p w14:paraId="74C39863">
      <w:pPr>
        <w:snapToGrid w:val="0"/>
        <w:spacing w:line="585" w:lineRule="exact"/>
        <w:jc w:val="center"/>
        <w:rPr>
          <w:rFonts w:hint="eastAsia" w:ascii="仿宋_GB2312" w:hAnsi="仿宋_GB2312" w:eastAsia="仿宋_GB2312" w:cs="仿宋_GB2312"/>
          <w:color w:val="000000"/>
          <w:sz w:val="32"/>
          <w:szCs w:val="32"/>
        </w:rPr>
      </w:pPr>
    </w:p>
    <w:p w14:paraId="5428064F">
      <w:pPr>
        <w:snapToGrid w:val="0"/>
        <w:spacing w:line="585" w:lineRule="exact"/>
        <w:jc w:val="center"/>
        <w:rPr>
          <w:rFonts w:hint="eastAsia" w:ascii="仿宋_GB2312" w:hAnsi="仿宋_GB2312" w:eastAsia="仿宋_GB2312" w:cs="仿宋_GB2312"/>
          <w:color w:val="000000"/>
          <w:sz w:val="32"/>
          <w:szCs w:val="32"/>
        </w:rPr>
      </w:pPr>
    </w:p>
    <w:p w14:paraId="59F6399A">
      <w:pPr>
        <w:snapToGrid w:val="0"/>
        <w:spacing w:line="585" w:lineRule="exact"/>
        <w:jc w:val="center"/>
        <w:rPr>
          <w:rFonts w:hint="eastAsia" w:ascii="仿宋_GB2312" w:hAnsi="仿宋_GB2312" w:eastAsia="仿宋_GB2312" w:cs="仿宋_GB2312"/>
          <w:color w:val="000000"/>
          <w:sz w:val="32"/>
          <w:szCs w:val="32"/>
        </w:rPr>
      </w:pPr>
    </w:p>
    <w:p w14:paraId="68FA0895">
      <w:pPr>
        <w:snapToGrid w:val="0"/>
        <w:spacing w:line="585" w:lineRule="exact"/>
        <w:jc w:val="center"/>
        <w:rPr>
          <w:rFonts w:hint="eastAsia" w:ascii="仿宋_GB2312" w:hAnsi="仿宋_GB2312" w:eastAsia="仿宋_GB2312" w:cs="仿宋_GB2312"/>
          <w:color w:val="000000"/>
          <w:sz w:val="32"/>
          <w:szCs w:val="32"/>
        </w:rPr>
      </w:pPr>
    </w:p>
    <w:p w14:paraId="7BBF5698">
      <w:pPr>
        <w:snapToGrid w:val="0"/>
        <w:spacing w:line="585" w:lineRule="exact"/>
        <w:jc w:val="center"/>
        <w:rPr>
          <w:rFonts w:hint="eastAsia" w:ascii="仿宋_GB2312" w:hAnsi="仿宋_GB2312" w:eastAsia="仿宋_GB2312" w:cs="仿宋_GB2312"/>
          <w:color w:val="000000"/>
          <w:sz w:val="32"/>
          <w:szCs w:val="32"/>
        </w:rPr>
      </w:pPr>
    </w:p>
    <w:p w14:paraId="483ED682">
      <w:pPr>
        <w:snapToGrid w:val="0"/>
        <w:spacing w:line="585" w:lineRule="exact"/>
        <w:jc w:val="center"/>
        <w:rPr>
          <w:rFonts w:hint="eastAsia" w:ascii="仿宋_GB2312" w:hAnsi="仿宋_GB2312" w:eastAsia="仿宋_GB2312" w:cs="仿宋_GB2312"/>
          <w:color w:val="000000"/>
          <w:sz w:val="32"/>
          <w:szCs w:val="32"/>
        </w:rPr>
      </w:pPr>
    </w:p>
    <w:p w14:paraId="033B12F9">
      <w:pPr>
        <w:snapToGrid w:val="0"/>
        <w:spacing w:line="585" w:lineRule="exact"/>
        <w:jc w:val="center"/>
        <w:rPr>
          <w:rFonts w:hint="eastAsia" w:ascii="仿宋_GB2312" w:hAnsi="仿宋_GB2312" w:eastAsia="仿宋_GB2312" w:cs="仿宋_GB2312"/>
          <w:color w:val="000000"/>
          <w:sz w:val="32"/>
          <w:szCs w:val="32"/>
        </w:rPr>
      </w:pPr>
    </w:p>
    <w:p w14:paraId="5C623FF2">
      <w:pPr>
        <w:snapToGrid w:val="0"/>
        <w:spacing w:line="585" w:lineRule="exact"/>
        <w:jc w:val="center"/>
        <w:rPr>
          <w:rFonts w:hint="eastAsia" w:ascii="仿宋_GB2312" w:hAnsi="仿宋_GB2312" w:eastAsia="仿宋_GB2312" w:cs="仿宋_GB2312"/>
          <w:color w:val="000000"/>
          <w:sz w:val="32"/>
          <w:szCs w:val="32"/>
        </w:rPr>
      </w:pPr>
    </w:p>
    <w:p w14:paraId="04CD0EA4">
      <w:pPr>
        <w:snapToGrid w:val="0"/>
        <w:spacing w:line="585" w:lineRule="exact"/>
        <w:jc w:val="center"/>
        <w:rPr>
          <w:rFonts w:hint="eastAsia" w:ascii="仿宋_GB2312" w:hAnsi="仿宋_GB2312" w:eastAsia="仿宋_GB2312" w:cs="仿宋_GB2312"/>
          <w:color w:val="000000"/>
          <w:sz w:val="32"/>
          <w:szCs w:val="32"/>
        </w:rPr>
      </w:pPr>
    </w:p>
    <w:p w14:paraId="58300704">
      <w:pPr>
        <w:snapToGrid w:val="0"/>
        <w:spacing w:line="585" w:lineRule="exact"/>
        <w:jc w:val="center"/>
        <w:rPr>
          <w:rFonts w:hint="eastAsia" w:ascii="仿宋_GB2312" w:hAnsi="仿宋_GB2312" w:eastAsia="仿宋_GB2312" w:cs="仿宋_GB2312"/>
          <w:color w:val="000000"/>
          <w:sz w:val="32"/>
          <w:szCs w:val="32"/>
        </w:rPr>
      </w:pPr>
    </w:p>
    <w:p w14:paraId="0667DED6">
      <w:pPr>
        <w:snapToGrid w:val="0"/>
        <w:spacing w:line="585" w:lineRule="exact"/>
        <w:jc w:val="center"/>
        <w:rPr>
          <w:rFonts w:hint="eastAsia" w:ascii="仿宋_GB2312" w:hAnsi="仿宋_GB2312" w:eastAsia="仿宋_GB2312" w:cs="仿宋_GB2312"/>
          <w:color w:val="000000"/>
          <w:sz w:val="32"/>
          <w:szCs w:val="32"/>
        </w:rPr>
      </w:pPr>
    </w:p>
    <w:p w14:paraId="4DC3DE53">
      <w:pPr>
        <w:widowControl/>
        <w:spacing w:line="585" w:lineRule="exact"/>
        <w:jc w:val="left"/>
        <w:rPr>
          <w:rFonts w:hint="eastAsia" w:ascii="黑体" w:hAnsi="黑体" w:eastAsia="黑体"/>
          <w:color w:val="000000"/>
          <w:sz w:val="32"/>
          <w:szCs w:val="32"/>
        </w:rPr>
      </w:pPr>
    </w:p>
    <w:p w14:paraId="4C816BC7">
      <w:pPr>
        <w:widowControl/>
        <w:spacing w:line="585" w:lineRule="exact"/>
        <w:jc w:val="left"/>
        <w:rPr>
          <w:rFonts w:hint="eastAsia" w:ascii="黑体" w:hAnsi="黑体" w:eastAsia="黑体"/>
          <w:color w:val="000000"/>
          <w:sz w:val="32"/>
          <w:szCs w:val="32"/>
          <w:lang w:val="en-US" w:eastAsia="zh-CN"/>
        </w:rPr>
      </w:pPr>
      <w:r>
        <w:rPr>
          <w:rFonts w:hint="eastAsia" w:ascii="黑体" w:hAnsi="黑体" w:eastAsia="黑体"/>
          <w:color w:val="000000"/>
          <w:sz w:val="32"/>
          <w:szCs w:val="32"/>
        </w:rPr>
        <w:t>附件</w:t>
      </w:r>
      <w:r>
        <w:rPr>
          <w:rFonts w:hint="eastAsia" w:ascii="黑体" w:hAnsi="黑体" w:eastAsia="黑体"/>
          <w:color w:val="000000"/>
          <w:sz w:val="32"/>
          <w:szCs w:val="32"/>
          <w:lang w:val="en-US" w:eastAsia="zh-CN"/>
        </w:rPr>
        <w:t>3</w:t>
      </w:r>
    </w:p>
    <w:p w14:paraId="3C771AD4">
      <w:pPr>
        <w:spacing w:before="156" w:beforeLines="50" w:after="156" w:afterLines="50" w:line="585" w:lineRule="exact"/>
        <w:jc w:val="center"/>
        <w:rPr>
          <w:rFonts w:hint="eastAsia" w:ascii="方正小标宋简体" w:hAnsi="&amp;quot" w:eastAsia="方正小标宋简体" w:cs="宋体"/>
          <w:bCs/>
          <w:color w:val="000000"/>
          <w:sz w:val="44"/>
          <w:szCs w:val="44"/>
        </w:rPr>
      </w:pPr>
      <w:r>
        <w:rPr>
          <w:rFonts w:hint="eastAsia" w:ascii="方正小标宋简体" w:hAnsi="&amp;quot" w:eastAsia="方正小标宋简体" w:cs="宋体"/>
          <w:bCs/>
          <w:color w:val="000000"/>
          <w:sz w:val="44"/>
          <w:szCs w:val="44"/>
        </w:rPr>
        <w:t>江西省教师资格申请人员体检表</w:t>
      </w:r>
    </w:p>
    <w:tbl>
      <w:tblPr>
        <w:tblStyle w:val="7"/>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45"/>
        <w:gridCol w:w="554"/>
        <w:gridCol w:w="763"/>
        <w:gridCol w:w="65"/>
        <w:gridCol w:w="377"/>
        <w:gridCol w:w="244"/>
        <w:gridCol w:w="78"/>
        <w:gridCol w:w="850"/>
        <w:gridCol w:w="173"/>
        <w:gridCol w:w="589"/>
        <w:gridCol w:w="501"/>
        <w:gridCol w:w="65"/>
        <w:gridCol w:w="90"/>
        <w:gridCol w:w="662"/>
        <w:gridCol w:w="426"/>
        <w:gridCol w:w="46"/>
        <w:gridCol w:w="201"/>
        <w:gridCol w:w="362"/>
        <w:gridCol w:w="122"/>
        <w:gridCol w:w="732"/>
        <w:gridCol w:w="189"/>
        <w:gridCol w:w="1515"/>
      </w:tblGrid>
      <w:tr w14:paraId="0C44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1267" w:type="dxa"/>
            <w:noWrap w:val="0"/>
            <w:vAlign w:val="center"/>
          </w:tcPr>
          <w:p w14:paraId="26C0340F">
            <w:pPr>
              <w:tabs>
                <w:tab w:val="left" w:pos="0"/>
              </w:tabs>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姓    名</w:t>
            </w:r>
          </w:p>
        </w:tc>
        <w:tc>
          <w:tcPr>
            <w:tcW w:w="1804" w:type="dxa"/>
            <w:gridSpan w:val="5"/>
            <w:noWrap w:val="0"/>
            <w:vAlign w:val="center"/>
          </w:tcPr>
          <w:p w14:paraId="1D66E26F">
            <w:pPr>
              <w:rPr>
                <w:rFonts w:hint="eastAsia" w:ascii="仿宋_GB2312" w:hAnsi="宋体" w:eastAsia="仿宋_GB2312"/>
                <w:color w:val="000000"/>
                <w:kern w:val="0"/>
                <w:szCs w:val="21"/>
              </w:rPr>
            </w:pPr>
          </w:p>
        </w:tc>
        <w:tc>
          <w:tcPr>
            <w:tcW w:w="1172" w:type="dxa"/>
            <w:gridSpan w:val="3"/>
            <w:noWrap w:val="0"/>
            <w:vAlign w:val="center"/>
          </w:tcPr>
          <w:p w14:paraId="6BA1071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性    别</w:t>
            </w:r>
          </w:p>
        </w:tc>
        <w:tc>
          <w:tcPr>
            <w:tcW w:w="1418" w:type="dxa"/>
            <w:gridSpan w:val="5"/>
            <w:noWrap w:val="0"/>
            <w:vAlign w:val="center"/>
          </w:tcPr>
          <w:p w14:paraId="3840606B">
            <w:pPr>
              <w:jc w:val="center"/>
              <w:rPr>
                <w:rFonts w:hint="eastAsia" w:ascii="仿宋_GB2312" w:hAnsi="宋体" w:eastAsia="仿宋_GB2312"/>
                <w:color w:val="000000"/>
                <w:kern w:val="0"/>
                <w:szCs w:val="21"/>
              </w:rPr>
            </w:pPr>
          </w:p>
        </w:tc>
        <w:tc>
          <w:tcPr>
            <w:tcW w:w="1134" w:type="dxa"/>
            <w:gridSpan w:val="3"/>
            <w:noWrap w:val="0"/>
            <w:vAlign w:val="center"/>
          </w:tcPr>
          <w:p w14:paraId="3A475E12">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出生年月</w:t>
            </w:r>
          </w:p>
        </w:tc>
        <w:tc>
          <w:tcPr>
            <w:tcW w:w="1417" w:type="dxa"/>
            <w:gridSpan w:val="4"/>
            <w:noWrap w:val="0"/>
            <w:vAlign w:val="center"/>
          </w:tcPr>
          <w:p w14:paraId="6232AC75">
            <w:pPr>
              <w:jc w:val="center"/>
              <w:rPr>
                <w:rFonts w:hint="eastAsia" w:ascii="仿宋_GB2312" w:hAnsi="宋体" w:eastAsia="仿宋_GB2312"/>
                <w:color w:val="000000"/>
                <w:kern w:val="0"/>
                <w:szCs w:val="21"/>
              </w:rPr>
            </w:pPr>
          </w:p>
        </w:tc>
        <w:tc>
          <w:tcPr>
            <w:tcW w:w="1704" w:type="dxa"/>
            <w:gridSpan w:val="2"/>
            <w:vMerge w:val="restart"/>
            <w:noWrap w:val="0"/>
            <w:vAlign w:val="center"/>
          </w:tcPr>
          <w:p w14:paraId="73E1750A">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照</w:t>
            </w:r>
          </w:p>
          <w:p w14:paraId="1E2B321C">
            <w:pPr>
              <w:jc w:val="center"/>
              <w:rPr>
                <w:rFonts w:hint="eastAsia" w:ascii="仿宋_GB2312" w:hAnsi="宋体" w:eastAsia="仿宋_GB2312"/>
                <w:color w:val="000000"/>
                <w:kern w:val="0"/>
                <w:szCs w:val="21"/>
              </w:rPr>
            </w:pPr>
          </w:p>
          <w:p w14:paraId="23E43791">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片</w:t>
            </w:r>
          </w:p>
        </w:tc>
      </w:tr>
      <w:tr w14:paraId="35CF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267" w:type="dxa"/>
            <w:noWrap w:val="0"/>
            <w:vAlign w:val="center"/>
          </w:tcPr>
          <w:p w14:paraId="6830B5D7">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民    族</w:t>
            </w:r>
          </w:p>
        </w:tc>
        <w:tc>
          <w:tcPr>
            <w:tcW w:w="1804" w:type="dxa"/>
            <w:gridSpan w:val="5"/>
            <w:noWrap w:val="0"/>
            <w:vAlign w:val="center"/>
          </w:tcPr>
          <w:p w14:paraId="633D7B73">
            <w:pPr>
              <w:jc w:val="center"/>
              <w:rPr>
                <w:rFonts w:hint="eastAsia" w:ascii="仿宋_GB2312" w:hAnsi="宋体" w:eastAsia="仿宋_GB2312"/>
                <w:color w:val="000000"/>
                <w:kern w:val="0"/>
                <w:szCs w:val="21"/>
              </w:rPr>
            </w:pPr>
          </w:p>
        </w:tc>
        <w:tc>
          <w:tcPr>
            <w:tcW w:w="1172" w:type="dxa"/>
            <w:gridSpan w:val="3"/>
            <w:noWrap w:val="0"/>
            <w:vAlign w:val="center"/>
          </w:tcPr>
          <w:p w14:paraId="6AB3523F">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婚姻状况</w:t>
            </w:r>
          </w:p>
        </w:tc>
        <w:tc>
          <w:tcPr>
            <w:tcW w:w="1418" w:type="dxa"/>
            <w:gridSpan w:val="5"/>
            <w:noWrap w:val="0"/>
            <w:vAlign w:val="center"/>
          </w:tcPr>
          <w:p w14:paraId="52879508">
            <w:pPr>
              <w:jc w:val="center"/>
              <w:rPr>
                <w:rFonts w:hint="eastAsia" w:ascii="仿宋_GB2312" w:hAnsi="宋体" w:eastAsia="仿宋_GB2312"/>
                <w:color w:val="000000"/>
                <w:kern w:val="0"/>
                <w:szCs w:val="21"/>
              </w:rPr>
            </w:pPr>
          </w:p>
        </w:tc>
        <w:tc>
          <w:tcPr>
            <w:tcW w:w="1134" w:type="dxa"/>
            <w:gridSpan w:val="3"/>
            <w:noWrap w:val="0"/>
            <w:vAlign w:val="center"/>
          </w:tcPr>
          <w:p w14:paraId="0ABDFA49">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籍  贯</w:t>
            </w:r>
          </w:p>
        </w:tc>
        <w:tc>
          <w:tcPr>
            <w:tcW w:w="1417" w:type="dxa"/>
            <w:gridSpan w:val="4"/>
            <w:noWrap w:val="0"/>
            <w:vAlign w:val="center"/>
          </w:tcPr>
          <w:p w14:paraId="014CACD2">
            <w:pPr>
              <w:jc w:val="center"/>
              <w:rPr>
                <w:rFonts w:hint="eastAsia" w:ascii="仿宋_GB2312" w:hAnsi="宋体" w:eastAsia="仿宋_GB2312"/>
                <w:color w:val="000000"/>
                <w:kern w:val="0"/>
                <w:szCs w:val="21"/>
              </w:rPr>
            </w:pPr>
          </w:p>
        </w:tc>
        <w:tc>
          <w:tcPr>
            <w:tcW w:w="1704" w:type="dxa"/>
            <w:gridSpan w:val="2"/>
            <w:vMerge w:val="continue"/>
            <w:noWrap w:val="0"/>
            <w:vAlign w:val="center"/>
          </w:tcPr>
          <w:p w14:paraId="41FB4C78">
            <w:pPr>
              <w:jc w:val="center"/>
              <w:rPr>
                <w:rFonts w:hint="eastAsia" w:ascii="仿宋_GB2312" w:hAnsi="宋体" w:eastAsia="仿宋_GB2312"/>
                <w:color w:val="000000"/>
                <w:kern w:val="0"/>
                <w:szCs w:val="21"/>
              </w:rPr>
            </w:pPr>
          </w:p>
        </w:tc>
      </w:tr>
      <w:tr w14:paraId="2966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1267" w:type="dxa"/>
            <w:noWrap w:val="0"/>
            <w:vAlign w:val="center"/>
          </w:tcPr>
          <w:p w14:paraId="4D58D2C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联系电话</w:t>
            </w:r>
          </w:p>
        </w:tc>
        <w:tc>
          <w:tcPr>
            <w:tcW w:w="1804" w:type="dxa"/>
            <w:gridSpan w:val="5"/>
            <w:noWrap w:val="0"/>
            <w:vAlign w:val="center"/>
          </w:tcPr>
          <w:p w14:paraId="3607595F">
            <w:pPr>
              <w:jc w:val="center"/>
              <w:rPr>
                <w:rFonts w:hint="eastAsia" w:ascii="仿宋_GB2312" w:hAnsi="宋体" w:eastAsia="仿宋_GB2312"/>
                <w:color w:val="000000"/>
                <w:kern w:val="0"/>
                <w:szCs w:val="21"/>
              </w:rPr>
            </w:pPr>
          </w:p>
        </w:tc>
        <w:tc>
          <w:tcPr>
            <w:tcW w:w="1172" w:type="dxa"/>
            <w:gridSpan w:val="3"/>
            <w:noWrap w:val="0"/>
            <w:vAlign w:val="center"/>
          </w:tcPr>
          <w:p w14:paraId="19006234">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通讯地址</w:t>
            </w:r>
          </w:p>
        </w:tc>
        <w:tc>
          <w:tcPr>
            <w:tcW w:w="3969" w:type="dxa"/>
            <w:gridSpan w:val="12"/>
            <w:noWrap w:val="0"/>
            <w:vAlign w:val="center"/>
          </w:tcPr>
          <w:p w14:paraId="0ACC34F9">
            <w:pPr>
              <w:jc w:val="center"/>
              <w:rPr>
                <w:rFonts w:hint="eastAsia" w:ascii="仿宋_GB2312" w:hAnsi="宋体" w:eastAsia="仿宋_GB2312"/>
                <w:color w:val="000000"/>
                <w:kern w:val="0"/>
                <w:szCs w:val="21"/>
              </w:rPr>
            </w:pPr>
          </w:p>
        </w:tc>
        <w:tc>
          <w:tcPr>
            <w:tcW w:w="1704" w:type="dxa"/>
            <w:gridSpan w:val="2"/>
            <w:vMerge w:val="continue"/>
            <w:noWrap w:val="0"/>
            <w:vAlign w:val="center"/>
          </w:tcPr>
          <w:p w14:paraId="1D33D308">
            <w:pPr>
              <w:jc w:val="center"/>
              <w:rPr>
                <w:rFonts w:hint="eastAsia" w:ascii="仿宋_GB2312" w:hAnsi="宋体" w:eastAsia="仿宋_GB2312"/>
                <w:color w:val="000000"/>
                <w:kern w:val="0"/>
                <w:szCs w:val="21"/>
              </w:rPr>
            </w:pPr>
          </w:p>
        </w:tc>
      </w:tr>
      <w:tr w14:paraId="559F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7" w:type="dxa"/>
            <w:noWrap w:val="0"/>
            <w:vAlign w:val="center"/>
          </w:tcPr>
          <w:p w14:paraId="28E84726">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申请资格</w:t>
            </w:r>
          </w:p>
          <w:p w14:paraId="3F9079C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种类</w:t>
            </w:r>
          </w:p>
        </w:tc>
        <w:tc>
          <w:tcPr>
            <w:tcW w:w="1804" w:type="dxa"/>
            <w:gridSpan w:val="5"/>
            <w:noWrap w:val="0"/>
            <w:vAlign w:val="center"/>
          </w:tcPr>
          <w:p w14:paraId="52CD1886">
            <w:pPr>
              <w:jc w:val="center"/>
              <w:rPr>
                <w:rFonts w:hint="eastAsia" w:ascii="仿宋_GB2312" w:hAnsi="宋体" w:eastAsia="仿宋_GB2312"/>
                <w:color w:val="000000"/>
                <w:kern w:val="0"/>
                <w:szCs w:val="21"/>
              </w:rPr>
            </w:pPr>
          </w:p>
        </w:tc>
        <w:tc>
          <w:tcPr>
            <w:tcW w:w="1172" w:type="dxa"/>
            <w:gridSpan w:val="3"/>
            <w:noWrap w:val="0"/>
            <w:vAlign w:val="center"/>
          </w:tcPr>
          <w:p w14:paraId="3710CA99">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身份证号</w:t>
            </w:r>
          </w:p>
        </w:tc>
        <w:tc>
          <w:tcPr>
            <w:tcW w:w="3969" w:type="dxa"/>
            <w:gridSpan w:val="12"/>
            <w:noWrap w:val="0"/>
            <w:vAlign w:val="center"/>
          </w:tcPr>
          <w:p w14:paraId="2AA24F2B">
            <w:pPr>
              <w:jc w:val="center"/>
              <w:rPr>
                <w:rFonts w:hint="eastAsia" w:ascii="仿宋_GB2312" w:hAnsi="宋体" w:eastAsia="仿宋_GB2312"/>
                <w:color w:val="000000"/>
                <w:kern w:val="0"/>
                <w:szCs w:val="21"/>
              </w:rPr>
            </w:pPr>
          </w:p>
        </w:tc>
        <w:tc>
          <w:tcPr>
            <w:tcW w:w="1704" w:type="dxa"/>
            <w:gridSpan w:val="2"/>
            <w:vMerge w:val="continue"/>
            <w:noWrap w:val="0"/>
            <w:vAlign w:val="center"/>
          </w:tcPr>
          <w:p w14:paraId="36E39316">
            <w:pPr>
              <w:jc w:val="center"/>
              <w:rPr>
                <w:rFonts w:hint="eastAsia" w:ascii="仿宋_GB2312" w:hAnsi="宋体" w:eastAsia="仿宋_GB2312"/>
                <w:color w:val="000000"/>
                <w:kern w:val="0"/>
                <w:szCs w:val="21"/>
              </w:rPr>
            </w:pPr>
          </w:p>
        </w:tc>
      </w:tr>
      <w:tr w14:paraId="5CE3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916" w:type="dxa"/>
            <w:gridSpan w:val="23"/>
            <w:noWrap w:val="0"/>
            <w:vAlign w:val="center"/>
          </w:tcPr>
          <w:p w14:paraId="6280FD7A">
            <w:pPr>
              <w:spacing w:line="38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请本人如实详细填写下列项目</w:t>
            </w:r>
          </w:p>
          <w:p w14:paraId="10D924C2">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（在每一项后的空格中打“√”回答“有”或“无”，如故意隐瞒，责任自负）</w:t>
            </w:r>
          </w:p>
        </w:tc>
      </w:tr>
      <w:tr w14:paraId="52DC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11A03ADB">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病名</w:t>
            </w:r>
          </w:p>
        </w:tc>
        <w:tc>
          <w:tcPr>
            <w:tcW w:w="763" w:type="dxa"/>
            <w:noWrap w:val="0"/>
            <w:vAlign w:val="center"/>
          </w:tcPr>
          <w:p w14:paraId="3EF32FA1">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有</w:t>
            </w:r>
          </w:p>
        </w:tc>
        <w:tc>
          <w:tcPr>
            <w:tcW w:w="764" w:type="dxa"/>
            <w:gridSpan w:val="4"/>
            <w:noWrap w:val="0"/>
            <w:vAlign w:val="center"/>
          </w:tcPr>
          <w:p w14:paraId="2621FA56">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无</w:t>
            </w:r>
          </w:p>
        </w:tc>
        <w:tc>
          <w:tcPr>
            <w:tcW w:w="1612" w:type="dxa"/>
            <w:gridSpan w:val="3"/>
            <w:noWrap w:val="0"/>
            <w:vAlign w:val="center"/>
          </w:tcPr>
          <w:p w14:paraId="7AF725A3">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治愈时间</w:t>
            </w:r>
          </w:p>
        </w:tc>
        <w:tc>
          <w:tcPr>
            <w:tcW w:w="1744" w:type="dxa"/>
            <w:gridSpan w:val="5"/>
            <w:noWrap w:val="0"/>
            <w:vAlign w:val="center"/>
          </w:tcPr>
          <w:p w14:paraId="268E6D67">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病 名</w:t>
            </w:r>
          </w:p>
        </w:tc>
        <w:tc>
          <w:tcPr>
            <w:tcW w:w="731" w:type="dxa"/>
            <w:gridSpan w:val="4"/>
            <w:noWrap w:val="0"/>
            <w:vAlign w:val="center"/>
          </w:tcPr>
          <w:p w14:paraId="6CD4EDC6">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有</w:t>
            </w:r>
          </w:p>
        </w:tc>
        <w:tc>
          <w:tcPr>
            <w:tcW w:w="732" w:type="dxa"/>
            <w:noWrap w:val="0"/>
            <w:vAlign w:val="center"/>
          </w:tcPr>
          <w:p w14:paraId="58336EEA">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无</w:t>
            </w:r>
          </w:p>
        </w:tc>
        <w:tc>
          <w:tcPr>
            <w:tcW w:w="1704" w:type="dxa"/>
            <w:gridSpan w:val="2"/>
            <w:noWrap w:val="0"/>
            <w:vAlign w:val="center"/>
          </w:tcPr>
          <w:p w14:paraId="462374CA">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治愈时间</w:t>
            </w:r>
          </w:p>
        </w:tc>
      </w:tr>
      <w:tr w14:paraId="203B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6AB82212">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highlight w:val="none"/>
              </w:rPr>
              <w:t>高血压病</w:t>
            </w:r>
          </w:p>
        </w:tc>
        <w:tc>
          <w:tcPr>
            <w:tcW w:w="763" w:type="dxa"/>
            <w:noWrap w:val="0"/>
            <w:vAlign w:val="center"/>
          </w:tcPr>
          <w:p w14:paraId="0B071C5D">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3C53196D">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62C1C40B">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3AE9E20E">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糖尿病</w:t>
            </w:r>
          </w:p>
        </w:tc>
        <w:tc>
          <w:tcPr>
            <w:tcW w:w="731" w:type="dxa"/>
            <w:gridSpan w:val="4"/>
            <w:noWrap w:val="0"/>
            <w:vAlign w:val="center"/>
          </w:tcPr>
          <w:p w14:paraId="36D1FE79">
            <w:pPr>
              <w:spacing w:line="360" w:lineRule="exact"/>
              <w:jc w:val="center"/>
              <w:rPr>
                <w:rFonts w:hint="eastAsia" w:ascii="仿宋_GB2312" w:hAnsi="宋体" w:eastAsia="仿宋_GB2312"/>
                <w:color w:val="000000"/>
                <w:kern w:val="0"/>
                <w:szCs w:val="21"/>
              </w:rPr>
            </w:pPr>
          </w:p>
        </w:tc>
        <w:tc>
          <w:tcPr>
            <w:tcW w:w="732" w:type="dxa"/>
            <w:noWrap w:val="0"/>
            <w:vAlign w:val="center"/>
          </w:tcPr>
          <w:p w14:paraId="089D17CF">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58CB350A">
            <w:pPr>
              <w:spacing w:line="360" w:lineRule="exact"/>
              <w:jc w:val="center"/>
              <w:rPr>
                <w:rFonts w:hint="eastAsia" w:ascii="仿宋_GB2312" w:hAnsi="宋体" w:eastAsia="仿宋_GB2312"/>
                <w:color w:val="000000"/>
                <w:kern w:val="0"/>
                <w:szCs w:val="21"/>
              </w:rPr>
            </w:pPr>
          </w:p>
        </w:tc>
      </w:tr>
      <w:tr w14:paraId="2276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6BE99B1C">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冠心病</w:t>
            </w:r>
          </w:p>
        </w:tc>
        <w:tc>
          <w:tcPr>
            <w:tcW w:w="763" w:type="dxa"/>
            <w:noWrap w:val="0"/>
            <w:vAlign w:val="center"/>
          </w:tcPr>
          <w:p w14:paraId="03BB85C1">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396F4B9F">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53C404AF">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6E938FE7">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甲亢</w:t>
            </w:r>
          </w:p>
        </w:tc>
        <w:tc>
          <w:tcPr>
            <w:tcW w:w="731" w:type="dxa"/>
            <w:gridSpan w:val="4"/>
            <w:noWrap w:val="0"/>
            <w:vAlign w:val="center"/>
          </w:tcPr>
          <w:p w14:paraId="7631D35C">
            <w:pPr>
              <w:spacing w:line="360" w:lineRule="exact"/>
              <w:jc w:val="center"/>
              <w:rPr>
                <w:rFonts w:hint="eastAsia" w:ascii="仿宋_GB2312" w:hAnsi="宋体" w:eastAsia="仿宋_GB2312"/>
                <w:color w:val="000000"/>
                <w:kern w:val="0"/>
                <w:szCs w:val="21"/>
              </w:rPr>
            </w:pPr>
          </w:p>
        </w:tc>
        <w:tc>
          <w:tcPr>
            <w:tcW w:w="732" w:type="dxa"/>
            <w:noWrap w:val="0"/>
            <w:vAlign w:val="center"/>
          </w:tcPr>
          <w:p w14:paraId="29623339">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1F0FF43B">
            <w:pPr>
              <w:spacing w:line="360" w:lineRule="exact"/>
              <w:jc w:val="center"/>
              <w:rPr>
                <w:rFonts w:hint="eastAsia" w:ascii="仿宋_GB2312" w:hAnsi="宋体" w:eastAsia="仿宋_GB2312"/>
                <w:color w:val="000000"/>
                <w:kern w:val="0"/>
                <w:szCs w:val="21"/>
              </w:rPr>
            </w:pPr>
          </w:p>
        </w:tc>
      </w:tr>
      <w:tr w14:paraId="22B4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1FE91F16">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风心病</w:t>
            </w:r>
          </w:p>
        </w:tc>
        <w:tc>
          <w:tcPr>
            <w:tcW w:w="763" w:type="dxa"/>
            <w:noWrap w:val="0"/>
            <w:vAlign w:val="center"/>
          </w:tcPr>
          <w:p w14:paraId="7A2EAE29">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4269A088">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3CA4A2EC">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11B97497">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贫血</w:t>
            </w:r>
          </w:p>
        </w:tc>
        <w:tc>
          <w:tcPr>
            <w:tcW w:w="731" w:type="dxa"/>
            <w:gridSpan w:val="4"/>
            <w:noWrap w:val="0"/>
            <w:vAlign w:val="center"/>
          </w:tcPr>
          <w:p w14:paraId="5B0A1A27">
            <w:pPr>
              <w:spacing w:line="360" w:lineRule="exact"/>
              <w:jc w:val="center"/>
              <w:rPr>
                <w:rFonts w:hint="eastAsia" w:ascii="仿宋_GB2312" w:hAnsi="宋体" w:eastAsia="仿宋_GB2312"/>
                <w:color w:val="000000"/>
                <w:kern w:val="0"/>
                <w:szCs w:val="21"/>
              </w:rPr>
            </w:pPr>
          </w:p>
        </w:tc>
        <w:tc>
          <w:tcPr>
            <w:tcW w:w="732" w:type="dxa"/>
            <w:noWrap w:val="0"/>
            <w:vAlign w:val="center"/>
          </w:tcPr>
          <w:p w14:paraId="622437F6">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7B24831B">
            <w:pPr>
              <w:spacing w:line="360" w:lineRule="exact"/>
              <w:jc w:val="center"/>
              <w:rPr>
                <w:rFonts w:hint="eastAsia" w:ascii="仿宋_GB2312" w:hAnsi="宋体" w:eastAsia="仿宋_GB2312"/>
                <w:color w:val="000000"/>
                <w:kern w:val="0"/>
                <w:szCs w:val="21"/>
              </w:rPr>
            </w:pPr>
          </w:p>
        </w:tc>
      </w:tr>
      <w:tr w14:paraId="75BF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5BEDB8A2">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先心病</w:t>
            </w:r>
          </w:p>
        </w:tc>
        <w:tc>
          <w:tcPr>
            <w:tcW w:w="763" w:type="dxa"/>
            <w:noWrap w:val="0"/>
            <w:vAlign w:val="center"/>
          </w:tcPr>
          <w:p w14:paraId="73B46499">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3BFC512F">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427D0F05">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7A4176BE">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癫痫</w:t>
            </w:r>
          </w:p>
        </w:tc>
        <w:tc>
          <w:tcPr>
            <w:tcW w:w="731" w:type="dxa"/>
            <w:gridSpan w:val="4"/>
            <w:noWrap w:val="0"/>
            <w:vAlign w:val="center"/>
          </w:tcPr>
          <w:p w14:paraId="42EFA751">
            <w:pPr>
              <w:spacing w:line="360" w:lineRule="exact"/>
              <w:jc w:val="center"/>
              <w:rPr>
                <w:rFonts w:hint="eastAsia" w:ascii="仿宋_GB2312" w:hAnsi="宋体" w:eastAsia="仿宋_GB2312"/>
                <w:color w:val="000000"/>
                <w:kern w:val="0"/>
                <w:szCs w:val="21"/>
              </w:rPr>
            </w:pPr>
          </w:p>
        </w:tc>
        <w:tc>
          <w:tcPr>
            <w:tcW w:w="732" w:type="dxa"/>
            <w:noWrap w:val="0"/>
            <w:vAlign w:val="center"/>
          </w:tcPr>
          <w:p w14:paraId="53ED85D0">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08D307DE">
            <w:pPr>
              <w:spacing w:line="360" w:lineRule="exact"/>
              <w:jc w:val="center"/>
              <w:rPr>
                <w:rFonts w:hint="eastAsia" w:ascii="仿宋_GB2312" w:hAnsi="宋体" w:eastAsia="仿宋_GB2312"/>
                <w:color w:val="000000"/>
                <w:kern w:val="0"/>
                <w:szCs w:val="21"/>
              </w:rPr>
            </w:pPr>
          </w:p>
        </w:tc>
      </w:tr>
      <w:tr w14:paraId="064A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75E44A4F">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心肌病</w:t>
            </w:r>
          </w:p>
        </w:tc>
        <w:tc>
          <w:tcPr>
            <w:tcW w:w="763" w:type="dxa"/>
            <w:noWrap w:val="0"/>
            <w:vAlign w:val="center"/>
          </w:tcPr>
          <w:p w14:paraId="485DBBAF">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32CD591F">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5841CEAF">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54AC5FA5">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精神病</w:t>
            </w:r>
          </w:p>
        </w:tc>
        <w:tc>
          <w:tcPr>
            <w:tcW w:w="731" w:type="dxa"/>
            <w:gridSpan w:val="4"/>
            <w:noWrap w:val="0"/>
            <w:vAlign w:val="center"/>
          </w:tcPr>
          <w:p w14:paraId="237CA602">
            <w:pPr>
              <w:spacing w:line="360" w:lineRule="exact"/>
              <w:jc w:val="center"/>
              <w:rPr>
                <w:rFonts w:hint="eastAsia" w:ascii="仿宋_GB2312" w:hAnsi="宋体" w:eastAsia="仿宋_GB2312"/>
                <w:color w:val="000000"/>
                <w:kern w:val="0"/>
                <w:szCs w:val="21"/>
              </w:rPr>
            </w:pPr>
          </w:p>
        </w:tc>
        <w:tc>
          <w:tcPr>
            <w:tcW w:w="732" w:type="dxa"/>
            <w:noWrap w:val="0"/>
            <w:vAlign w:val="center"/>
          </w:tcPr>
          <w:p w14:paraId="5320511B">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60ED8EF9">
            <w:pPr>
              <w:spacing w:line="360" w:lineRule="exact"/>
              <w:jc w:val="center"/>
              <w:rPr>
                <w:rFonts w:hint="eastAsia" w:ascii="仿宋_GB2312" w:hAnsi="宋体" w:eastAsia="仿宋_GB2312"/>
                <w:color w:val="000000"/>
                <w:kern w:val="0"/>
                <w:szCs w:val="21"/>
              </w:rPr>
            </w:pPr>
          </w:p>
        </w:tc>
      </w:tr>
      <w:tr w14:paraId="7447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45BDFD09">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支气管扩张</w:t>
            </w:r>
          </w:p>
        </w:tc>
        <w:tc>
          <w:tcPr>
            <w:tcW w:w="763" w:type="dxa"/>
            <w:noWrap w:val="0"/>
            <w:vAlign w:val="center"/>
          </w:tcPr>
          <w:p w14:paraId="0B5338B9">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6DBA04B7">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7B300A9B">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0B262E18">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神经官能症</w:t>
            </w:r>
          </w:p>
        </w:tc>
        <w:tc>
          <w:tcPr>
            <w:tcW w:w="731" w:type="dxa"/>
            <w:gridSpan w:val="4"/>
            <w:noWrap w:val="0"/>
            <w:vAlign w:val="center"/>
          </w:tcPr>
          <w:p w14:paraId="7EAECE06">
            <w:pPr>
              <w:spacing w:line="360" w:lineRule="exact"/>
              <w:jc w:val="center"/>
              <w:rPr>
                <w:rFonts w:hint="eastAsia" w:ascii="仿宋_GB2312" w:hAnsi="宋体" w:eastAsia="仿宋_GB2312"/>
                <w:color w:val="000000"/>
                <w:kern w:val="0"/>
                <w:szCs w:val="21"/>
              </w:rPr>
            </w:pPr>
          </w:p>
        </w:tc>
        <w:tc>
          <w:tcPr>
            <w:tcW w:w="732" w:type="dxa"/>
            <w:noWrap w:val="0"/>
            <w:vAlign w:val="center"/>
          </w:tcPr>
          <w:p w14:paraId="7192130A">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61C6C006">
            <w:pPr>
              <w:spacing w:line="360" w:lineRule="exact"/>
              <w:jc w:val="center"/>
              <w:rPr>
                <w:rFonts w:hint="eastAsia" w:ascii="仿宋_GB2312" w:hAnsi="宋体" w:eastAsia="仿宋_GB2312"/>
                <w:color w:val="000000"/>
                <w:kern w:val="0"/>
                <w:szCs w:val="21"/>
              </w:rPr>
            </w:pPr>
          </w:p>
        </w:tc>
      </w:tr>
      <w:tr w14:paraId="39D0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2DB85AE6">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支气管哮喘</w:t>
            </w:r>
          </w:p>
        </w:tc>
        <w:tc>
          <w:tcPr>
            <w:tcW w:w="763" w:type="dxa"/>
            <w:noWrap w:val="0"/>
            <w:vAlign w:val="center"/>
          </w:tcPr>
          <w:p w14:paraId="0B3205BC">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18267597">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155EAA78">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5D95A863">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吸毒史</w:t>
            </w:r>
          </w:p>
        </w:tc>
        <w:tc>
          <w:tcPr>
            <w:tcW w:w="731" w:type="dxa"/>
            <w:gridSpan w:val="4"/>
            <w:noWrap w:val="0"/>
            <w:vAlign w:val="center"/>
          </w:tcPr>
          <w:p w14:paraId="02EB3BF2">
            <w:pPr>
              <w:spacing w:line="360" w:lineRule="exact"/>
              <w:jc w:val="center"/>
              <w:rPr>
                <w:rFonts w:hint="eastAsia" w:ascii="仿宋_GB2312" w:hAnsi="宋体" w:eastAsia="仿宋_GB2312"/>
                <w:color w:val="000000"/>
                <w:kern w:val="0"/>
                <w:szCs w:val="21"/>
              </w:rPr>
            </w:pPr>
          </w:p>
        </w:tc>
        <w:tc>
          <w:tcPr>
            <w:tcW w:w="732" w:type="dxa"/>
            <w:noWrap w:val="0"/>
            <w:vAlign w:val="center"/>
          </w:tcPr>
          <w:p w14:paraId="54B09A4C">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6DBDC202">
            <w:pPr>
              <w:spacing w:line="360" w:lineRule="exact"/>
              <w:jc w:val="center"/>
              <w:rPr>
                <w:rFonts w:hint="eastAsia" w:ascii="仿宋_GB2312" w:hAnsi="宋体" w:eastAsia="仿宋_GB2312"/>
                <w:color w:val="000000"/>
                <w:kern w:val="0"/>
                <w:szCs w:val="21"/>
              </w:rPr>
            </w:pPr>
          </w:p>
        </w:tc>
      </w:tr>
      <w:tr w14:paraId="668E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017C6978">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肺气肿</w:t>
            </w:r>
          </w:p>
        </w:tc>
        <w:tc>
          <w:tcPr>
            <w:tcW w:w="763" w:type="dxa"/>
            <w:noWrap w:val="0"/>
            <w:vAlign w:val="center"/>
          </w:tcPr>
          <w:p w14:paraId="617B6F57">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724BB9C3">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16276A5D">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641D6209">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急慢性肝炎</w:t>
            </w:r>
          </w:p>
        </w:tc>
        <w:tc>
          <w:tcPr>
            <w:tcW w:w="731" w:type="dxa"/>
            <w:gridSpan w:val="4"/>
            <w:noWrap w:val="0"/>
            <w:vAlign w:val="center"/>
          </w:tcPr>
          <w:p w14:paraId="4DFE3044">
            <w:pPr>
              <w:spacing w:line="360" w:lineRule="exact"/>
              <w:jc w:val="center"/>
              <w:rPr>
                <w:rFonts w:hint="eastAsia" w:ascii="仿宋_GB2312" w:hAnsi="宋体" w:eastAsia="仿宋_GB2312"/>
                <w:color w:val="000000"/>
                <w:kern w:val="0"/>
                <w:szCs w:val="21"/>
              </w:rPr>
            </w:pPr>
          </w:p>
        </w:tc>
        <w:tc>
          <w:tcPr>
            <w:tcW w:w="732" w:type="dxa"/>
            <w:noWrap w:val="0"/>
            <w:vAlign w:val="center"/>
          </w:tcPr>
          <w:p w14:paraId="18222B56">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4E12A77B">
            <w:pPr>
              <w:spacing w:line="360" w:lineRule="exact"/>
              <w:jc w:val="center"/>
              <w:rPr>
                <w:rFonts w:hint="eastAsia" w:ascii="仿宋_GB2312" w:hAnsi="宋体" w:eastAsia="仿宋_GB2312"/>
                <w:color w:val="000000"/>
                <w:kern w:val="0"/>
                <w:szCs w:val="21"/>
              </w:rPr>
            </w:pPr>
          </w:p>
        </w:tc>
      </w:tr>
      <w:tr w14:paraId="25D7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5E66B46A">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消化性溃疡</w:t>
            </w:r>
          </w:p>
        </w:tc>
        <w:tc>
          <w:tcPr>
            <w:tcW w:w="763" w:type="dxa"/>
            <w:noWrap w:val="0"/>
            <w:vAlign w:val="center"/>
          </w:tcPr>
          <w:p w14:paraId="1538E12A">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458B00A3">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3A4A6215">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4BD604FC">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结核病</w:t>
            </w:r>
          </w:p>
        </w:tc>
        <w:tc>
          <w:tcPr>
            <w:tcW w:w="731" w:type="dxa"/>
            <w:gridSpan w:val="4"/>
            <w:noWrap w:val="0"/>
            <w:vAlign w:val="center"/>
          </w:tcPr>
          <w:p w14:paraId="1EF9CF50">
            <w:pPr>
              <w:spacing w:line="360" w:lineRule="exact"/>
              <w:jc w:val="center"/>
              <w:rPr>
                <w:rFonts w:hint="eastAsia" w:ascii="仿宋_GB2312" w:hAnsi="宋体" w:eastAsia="仿宋_GB2312"/>
                <w:color w:val="000000"/>
                <w:kern w:val="0"/>
                <w:szCs w:val="21"/>
              </w:rPr>
            </w:pPr>
          </w:p>
        </w:tc>
        <w:tc>
          <w:tcPr>
            <w:tcW w:w="732" w:type="dxa"/>
            <w:noWrap w:val="0"/>
            <w:vAlign w:val="center"/>
          </w:tcPr>
          <w:p w14:paraId="2CBE615C">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267ADE15">
            <w:pPr>
              <w:spacing w:line="360" w:lineRule="exact"/>
              <w:jc w:val="center"/>
              <w:rPr>
                <w:rFonts w:hint="eastAsia" w:ascii="仿宋_GB2312" w:hAnsi="宋体" w:eastAsia="仿宋_GB2312"/>
                <w:color w:val="000000"/>
                <w:kern w:val="0"/>
                <w:szCs w:val="21"/>
              </w:rPr>
            </w:pPr>
          </w:p>
        </w:tc>
      </w:tr>
      <w:tr w14:paraId="1321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51573061">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肝硬化</w:t>
            </w:r>
          </w:p>
        </w:tc>
        <w:tc>
          <w:tcPr>
            <w:tcW w:w="763" w:type="dxa"/>
            <w:noWrap w:val="0"/>
            <w:vAlign w:val="center"/>
          </w:tcPr>
          <w:p w14:paraId="6095CFDD">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3262A252">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43002D16">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30FE91DA">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性传播疾病</w:t>
            </w:r>
          </w:p>
        </w:tc>
        <w:tc>
          <w:tcPr>
            <w:tcW w:w="731" w:type="dxa"/>
            <w:gridSpan w:val="4"/>
            <w:noWrap w:val="0"/>
            <w:vAlign w:val="center"/>
          </w:tcPr>
          <w:p w14:paraId="3B03A8BE">
            <w:pPr>
              <w:spacing w:line="360" w:lineRule="exact"/>
              <w:jc w:val="center"/>
              <w:rPr>
                <w:rFonts w:hint="eastAsia" w:ascii="仿宋_GB2312" w:hAnsi="宋体" w:eastAsia="仿宋_GB2312"/>
                <w:color w:val="000000"/>
                <w:kern w:val="0"/>
                <w:szCs w:val="21"/>
              </w:rPr>
            </w:pPr>
          </w:p>
        </w:tc>
        <w:tc>
          <w:tcPr>
            <w:tcW w:w="732" w:type="dxa"/>
            <w:noWrap w:val="0"/>
            <w:vAlign w:val="center"/>
          </w:tcPr>
          <w:p w14:paraId="7D6D9E4B">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2DF7299C">
            <w:pPr>
              <w:spacing w:line="360" w:lineRule="exact"/>
              <w:jc w:val="center"/>
              <w:rPr>
                <w:rFonts w:hint="eastAsia" w:ascii="仿宋_GB2312" w:hAnsi="宋体" w:eastAsia="仿宋_GB2312"/>
                <w:color w:val="000000"/>
                <w:kern w:val="0"/>
                <w:szCs w:val="21"/>
              </w:rPr>
            </w:pPr>
          </w:p>
        </w:tc>
      </w:tr>
      <w:tr w14:paraId="46BC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0290D1EC">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胰腺疾病</w:t>
            </w:r>
          </w:p>
        </w:tc>
        <w:tc>
          <w:tcPr>
            <w:tcW w:w="763" w:type="dxa"/>
            <w:noWrap w:val="0"/>
            <w:vAlign w:val="center"/>
          </w:tcPr>
          <w:p w14:paraId="1C9B8C9B">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3EDED421">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006D8FEF">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0B31B568">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恶性肿瘤</w:t>
            </w:r>
          </w:p>
        </w:tc>
        <w:tc>
          <w:tcPr>
            <w:tcW w:w="731" w:type="dxa"/>
            <w:gridSpan w:val="4"/>
            <w:noWrap w:val="0"/>
            <w:vAlign w:val="center"/>
          </w:tcPr>
          <w:p w14:paraId="55562BF7">
            <w:pPr>
              <w:spacing w:line="360" w:lineRule="exact"/>
              <w:jc w:val="center"/>
              <w:rPr>
                <w:rFonts w:hint="eastAsia" w:ascii="仿宋_GB2312" w:hAnsi="宋体" w:eastAsia="仿宋_GB2312"/>
                <w:color w:val="000000"/>
                <w:kern w:val="0"/>
                <w:szCs w:val="21"/>
              </w:rPr>
            </w:pPr>
          </w:p>
        </w:tc>
        <w:tc>
          <w:tcPr>
            <w:tcW w:w="732" w:type="dxa"/>
            <w:noWrap w:val="0"/>
            <w:vAlign w:val="center"/>
          </w:tcPr>
          <w:p w14:paraId="2650CF71">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5B5783BE">
            <w:pPr>
              <w:spacing w:line="360" w:lineRule="exact"/>
              <w:jc w:val="center"/>
              <w:rPr>
                <w:rFonts w:hint="eastAsia" w:ascii="仿宋_GB2312" w:hAnsi="宋体" w:eastAsia="仿宋_GB2312"/>
                <w:color w:val="000000"/>
                <w:kern w:val="0"/>
                <w:szCs w:val="21"/>
              </w:rPr>
            </w:pPr>
          </w:p>
        </w:tc>
      </w:tr>
      <w:tr w14:paraId="5548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29A1A2AE">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急慢性肾炎</w:t>
            </w:r>
          </w:p>
        </w:tc>
        <w:tc>
          <w:tcPr>
            <w:tcW w:w="763" w:type="dxa"/>
            <w:noWrap w:val="0"/>
            <w:vAlign w:val="center"/>
          </w:tcPr>
          <w:p w14:paraId="52D351C2">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2B9FDB57">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1696AEBA">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41EB46B8">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手术史</w:t>
            </w:r>
          </w:p>
        </w:tc>
        <w:tc>
          <w:tcPr>
            <w:tcW w:w="731" w:type="dxa"/>
            <w:gridSpan w:val="4"/>
            <w:noWrap w:val="0"/>
            <w:vAlign w:val="center"/>
          </w:tcPr>
          <w:p w14:paraId="086C014A">
            <w:pPr>
              <w:spacing w:line="360" w:lineRule="exact"/>
              <w:jc w:val="center"/>
              <w:rPr>
                <w:rFonts w:hint="eastAsia" w:ascii="仿宋_GB2312" w:hAnsi="宋体" w:eastAsia="仿宋_GB2312"/>
                <w:color w:val="000000"/>
                <w:kern w:val="0"/>
                <w:szCs w:val="21"/>
              </w:rPr>
            </w:pPr>
          </w:p>
        </w:tc>
        <w:tc>
          <w:tcPr>
            <w:tcW w:w="732" w:type="dxa"/>
            <w:noWrap w:val="0"/>
            <w:vAlign w:val="center"/>
          </w:tcPr>
          <w:p w14:paraId="4BFBF653">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5B2A753D">
            <w:pPr>
              <w:spacing w:line="360" w:lineRule="exact"/>
              <w:jc w:val="center"/>
              <w:rPr>
                <w:rFonts w:hint="eastAsia" w:ascii="仿宋_GB2312" w:hAnsi="宋体" w:eastAsia="仿宋_GB2312"/>
                <w:color w:val="000000"/>
                <w:kern w:val="0"/>
                <w:szCs w:val="21"/>
              </w:rPr>
            </w:pPr>
          </w:p>
        </w:tc>
      </w:tr>
      <w:tr w14:paraId="74B2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0FBC1D0C">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肾功能不全</w:t>
            </w:r>
          </w:p>
        </w:tc>
        <w:tc>
          <w:tcPr>
            <w:tcW w:w="763" w:type="dxa"/>
            <w:noWrap w:val="0"/>
            <w:vAlign w:val="center"/>
          </w:tcPr>
          <w:p w14:paraId="131054CD">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135B239E">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38A71F7C">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11225154">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严重外伤史</w:t>
            </w:r>
          </w:p>
        </w:tc>
        <w:tc>
          <w:tcPr>
            <w:tcW w:w="731" w:type="dxa"/>
            <w:gridSpan w:val="4"/>
            <w:noWrap w:val="0"/>
            <w:vAlign w:val="center"/>
          </w:tcPr>
          <w:p w14:paraId="6012D0C2">
            <w:pPr>
              <w:spacing w:line="360" w:lineRule="exact"/>
              <w:jc w:val="center"/>
              <w:rPr>
                <w:rFonts w:hint="eastAsia" w:ascii="仿宋_GB2312" w:hAnsi="宋体" w:eastAsia="仿宋_GB2312"/>
                <w:color w:val="000000"/>
                <w:kern w:val="0"/>
                <w:szCs w:val="21"/>
              </w:rPr>
            </w:pPr>
          </w:p>
        </w:tc>
        <w:tc>
          <w:tcPr>
            <w:tcW w:w="732" w:type="dxa"/>
            <w:noWrap w:val="0"/>
            <w:vAlign w:val="center"/>
          </w:tcPr>
          <w:p w14:paraId="6DD84E7F">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6F8CBD09">
            <w:pPr>
              <w:spacing w:line="360" w:lineRule="exact"/>
              <w:jc w:val="center"/>
              <w:rPr>
                <w:rFonts w:hint="eastAsia" w:ascii="仿宋_GB2312" w:hAnsi="宋体" w:eastAsia="仿宋_GB2312"/>
                <w:color w:val="000000"/>
                <w:kern w:val="0"/>
                <w:szCs w:val="21"/>
              </w:rPr>
            </w:pPr>
          </w:p>
        </w:tc>
      </w:tr>
      <w:tr w14:paraId="5EC9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37FD2973">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结缔组织病</w:t>
            </w:r>
          </w:p>
        </w:tc>
        <w:tc>
          <w:tcPr>
            <w:tcW w:w="763" w:type="dxa"/>
            <w:noWrap w:val="0"/>
            <w:vAlign w:val="center"/>
          </w:tcPr>
          <w:p w14:paraId="04A651F7">
            <w:pPr>
              <w:spacing w:line="360" w:lineRule="exact"/>
              <w:jc w:val="center"/>
              <w:rPr>
                <w:rFonts w:hint="eastAsia" w:ascii="仿宋_GB2312" w:hAnsi="宋体" w:eastAsia="仿宋_GB2312"/>
                <w:color w:val="000000"/>
                <w:kern w:val="0"/>
                <w:szCs w:val="21"/>
              </w:rPr>
            </w:pPr>
          </w:p>
        </w:tc>
        <w:tc>
          <w:tcPr>
            <w:tcW w:w="764" w:type="dxa"/>
            <w:gridSpan w:val="4"/>
            <w:noWrap w:val="0"/>
            <w:vAlign w:val="center"/>
          </w:tcPr>
          <w:p w14:paraId="740A28A8">
            <w:pPr>
              <w:spacing w:line="360" w:lineRule="exact"/>
              <w:jc w:val="center"/>
              <w:rPr>
                <w:rFonts w:hint="eastAsia" w:ascii="仿宋_GB2312" w:hAnsi="宋体" w:eastAsia="仿宋_GB2312"/>
                <w:color w:val="000000"/>
                <w:kern w:val="0"/>
                <w:szCs w:val="21"/>
              </w:rPr>
            </w:pPr>
          </w:p>
        </w:tc>
        <w:tc>
          <w:tcPr>
            <w:tcW w:w="1612" w:type="dxa"/>
            <w:gridSpan w:val="3"/>
            <w:noWrap w:val="0"/>
            <w:vAlign w:val="center"/>
          </w:tcPr>
          <w:p w14:paraId="7E39899C">
            <w:pPr>
              <w:spacing w:line="360" w:lineRule="exact"/>
              <w:jc w:val="center"/>
              <w:rPr>
                <w:rFonts w:hint="eastAsia" w:ascii="仿宋_GB2312" w:hAnsi="宋体" w:eastAsia="仿宋_GB2312"/>
                <w:color w:val="000000"/>
                <w:kern w:val="0"/>
                <w:szCs w:val="21"/>
              </w:rPr>
            </w:pPr>
          </w:p>
        </w:tc>
        <w:tc>
          <w:tcPr>
            <w:tcW w:w="1744" w:type="dxa"/>
            <w:gridSpan w:val="5"/>
            <w:noWrap w:val="0"/>
            <w:vAlign w:val="center"/>
          </w:tcPr>
          <w:p w14:paraId="38AE17EF">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其他</w:t>
            </w:r>
          </w:p>
        </w:tc>
        <w:tc>
          <w:tcPr>
            <w:tcW w:w="731" w:type="dxa"/>
            <w:gridSpan w:val="4"/>
            <w:noWrap w:val="0"/>
            <w:vAlign w:val="center"/>
          </w:tcPr>
          <w:p w14:paraId="191F918B">
            <w:pPr>
              <w:spacing w:line="360" w:lineRule="exact"/>
              <w:jc w:val="center"/>
              <w:rPr>
                <w:rFonts w:hint="eastAsia" w:ascii="仿宋_GB2312" w:hAnsi="宋体" w:eastAsia="仿宋_GB2312"/>
                <w:color w:val="000000"/>
                <w:kern w:val="0"/>
                <w:szCs w:val="21"/>
              </w:rPr>
            </w:pPr>
          </w:p>
        </w:tc>
        <w:tc>
          <w:tcPr>
            <w:tcW w:w="732" w:type="dxa"/>
            <w:noWrap w:val="0"/>
            <w:vAlign w:val="center"/>
          </w:tcPr>
          <w:p w14:paraId="4846BACA">
            <w:pPr>
              <w:spacing w:line="360" w:lineRule="exact"/>
              <w:jc w:val="center"/>
              <w:rPr>
                <w:rFonts w:hint="eastAsia" w:ascii="仿宋_GB2312" w:hAnsi="宋体" w:eastAsia="仿宋_GB2312"/>
                <w:color w:val="000000"/>
                <w:kern w:val="0"/>
                <w:szCs w:val="21"/>
              </w:rPr>
            </w:pPr>
          </w:p>
        </w:tc>
        <w:tc>
          <w:tcPr>
            <w:tcW w:w="1704" w:type="dxa"/>
            <w:gridSpan w:val="2"/>
            <w:noWrap w:val="0"/>
            <w:vAlign w:val="center"/>
          </w:tcPr>
          <w:p w14:paraId="4CFEF61F">
            <w:pPr>
              <w:spacing w:line="360" w:lineRule="exact"/>
              <w:jc w:val="center"/>
              <w:rPr>
                <w:rFonts w:hint="eastAsia" w:ascii="仿宋_GB2312" w:hAnsi="宋体" w:eastAsia="仿宋_GB2312"/>
                <w:color w:val="000000"/>
                <w:kern w:val="0"/>
                <w:szCs w:val="21"/>
              </w:rPr>
            </w:pPr>
          </w:p>
        </w:tc>
      </w:tr>
      <w:tr w14:paraId="300F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866" w:type="dxa"/>
            <w:gridSpan w:val="3"/>
            <w:noWrap w:val="0"/>
            <w:vAlign w:val="center"/>
          </w:tcPr>
          <w:p w14:paraId="10A53D04">
            <w:pPr>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备 注：</w:t>
            </w:r>
          </w:p>
        </w:tc>
        <w:tc>
          <w:tcPr>
            <w:tcW w:w="8050" w:type="dxa"/>
            <w:gridSpan w:val="20"/>
            <w:noWrap w:val="0"/>
            <w:vAlign w:val="center"/>
          </w:tcPr>
          <w:p w14:paraId="64D7A58E">
            <w:pPr>
              <w:spacing w:line="360" w:lineRule="exact"/>
              <w:jc w:val="center"/>
              <w:rPr>
                <w:rFonts w:hint="eastAsia" w:ascii="仿宋_GB2312" w:hAnsi="宋体" w:eastAsia="仿宋_GB2312"/>
                <w:color w:val="000000"/>
                <w:kern w:val="0"/>
                <w:szCs w:val="21"/>
              </w:rPr>
            </w:pPr>
          </w:p>
        </w:tc>
      </w:tr>
      <w:tr w14:paraId="34EA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4" w:hRule="atLeast"/>
          <w:jc w:val="center"/>
        </w:trPr>
        <w:tc>
          <w:tcPr>
            <w:tcW w:w="9916" w:type="dxa"/>
            <w:gridSpan w:val="23"/>
            <w:noWrap w:val="0"/>
            <w:vAlign w:val="center"/>
          </w:tcPr>
          <w:p w14:paraId="706425A7">
            <w:pPr>
              <w:rPr>
                <w:rFonts w:hint="eastAsia" w:ascii="仿宋_GB2312" w:hAnsi="宋体" w:eastAsia="仿宋_GB2312"/>
                <w:color w:val="000000"/>
                <w:kern w:val="0"/>
                <w:szCs w:val="21"/>
              </w:rPr>
            </w:pPr>
          </w:p>
          <w:p w14:paraId="0ED5A2EC">
            <w:pPr>
              <w:rPr>
                <w:rFonts w:hint="eastAsia" w:ascii="仿宋_GB2312" w:hAnsi="宋体" w:eastAsia="仿宋_GB2312"/>
                <w:color w:val="000000"/>
                <w:kern w:val="0"/>
                <w:szCs w:val="21"/>
              </w:rPr>
            </w:pPr>
          </w:p>
          <w:p w14:paraId="0CC9B093">
            <w:pPr>
              <w:rPr>
                <w:rFonts w:hint="eastAsia" w:ascii="仿宋_GB2312" w:hAnsi="宋体" w:eastAsia="仿宋_GB2312"/>
                <w:color w:val="000000"/>
                <w:kern w:val="0"/>
                <w:szCs w:val="21"/>
              </w:rPr>
            </w:pPr>
            <w:r>
              <w:rPr>
                <w:rFonts w:hint="eastAsia" w:ascii="仿宋_GB2312" w:hAnsi="宋体" w:eastAsia="仿宋_GB2312"/>
                <w:color w:val="000000"/>
                <w:kern w:val="0"/>
                <w:szCs w:val="21"/>
              </w:rPr>
              <w:t>受检者签字：</w:t>
            </w:r>
          </w:p>
          <w:p w14:paraId="1424D131">
            <w:pPr>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                                </w:t>
            </w:r>
          </w:p>
          <w:p w14:paraId="4FE2B30B">
            <w:pPr>
              <w:wordWrap w:val="0"/>
              <w:jc w:val="both"/>
              <w:rPr>
                <w:rFonts w:hint="eastAsia" w:ascii="仿宋_GB2312" w:hAnsi="宋体" w:eastAsia="仿宋_GB2312"/>
                <w:color w:val="000000"/>
                <w:kern w:val="0"/>
                <w:szCs w:val="21"/>
              </w:rPr>
            </w:pPr>
          </w:p>
          <w:p w14:paraId="380CE4F5">
            <w:pPr>
              <w:wordWrap w:val="0"/>
              <w:jc w:val="right"/>
              <w:rPr>
                <w:rFonts w:hint="eastAsia" w:ascii="仿宋_GB2312" w:hAnsi="宋体" w:eastAsia="仿宋_GB2312"/>
                <w:color w:val="000000"/>
                <w:kern w:val="0"/>
                <w:szCs w:val="21"/>
              </w:rPr>
            </w:pPr>
          </w:p>
          <w:p w14:paraId="2F069C71">
            <w:pPr>
              <w:wordWrap w:val="0"/>
              <w:ind w:firstLine="4410" w:firstLineChars="2100"/>
              <w:jc w:val="both"/>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体检日期：           年       月      日    </w:t>
            </w:r>
          </w:p>
          <w:p w14:paraId="1A7A9D0E">
            <w:pPr>
              <w:wordWrap w:val="0"/>
              <w:jc w:val="both"/>
              <w:rPr>
                <w:rFonts w:hint="eastAsia" w:ascii="仿宋_GB2312" w:hAnsi="宋体" w:eastAsia="仿宋_GB2312"/>
                <w:color w:val="000000"/>
                <w:kern w:val="0"/>
                <w:szCs w:val="21"/>
              </w:rPr>
            </w:pPr>
          </w:p>
          <w:p w14:paraId="55A3BB73">
            <w:pPr>
              <w:wordWrap w:val="0"/>
              <w:jc w:val="both"/>
              <w:rPr>
                <w:rFonts w:hint="eastAsia" w:ascii="仿宋_GB2312" w:hAnsi="宋体" w:eastAsia="仿宋_GB2312"/>
                <w:color w:val="000000"/>
                <w:kern w:val="0"/>
                <w:szCs w:val="21"/>
              </w:rPr>
            </w:pPr>
          </w:p>
          <w:p w14:paraId="166C6734">
            <w:pPr>
              <w:wordWrap w:val="0"/>
              <w:jc w:val="both"/>
              <w:rPr>
                <w:rFonts w:hint="eastAsia" w:ascii="仿宋_GB2312" w:hAnsi="宋体" w:eastAsia="仿宋_GB2312"/>
                <w:color w:val="000000"/>
                <w:kern w:val="0"/>
                <w:szCs w:val="21"/>
              </w:rPr>
            </w:pPr>
          </w:p>
        </w:tc>
      </w:tr>
      <w:tr w14:paraId="6876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312" w:type="dxa"/>
            <w:gridSpan w:val="2"/>
            <w:noWrap w:val="0"/>
            <w:vAlign w:val="center"/>
          </w:tcPr>
          <w:p w14:paraId="461F12C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身高</w:t>
            </w:r>
          </w:p>
        </w:tc>
        <w:tc>
          <w:tcPr>
            <w:tcW w:w="2003" w:type="dxa"/>
            <w:gridSpan w:val="5"/>
            <w:noWrap w:val="0"/>
            <w:vAlign w:val="center"/>
          </w:tcPr>
          <w:p w14:paraId="33C5268D">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         厘米</w:t>
            </w:r>
          </w:p>
        </w:tc>
        <w:tc>
          <w:tcPr>
            <w:tcW w:w="1101" w:type="dxa"/>
            <w:gridSpan w:val="3"/>
            <w:noWrap w:val="0"/>
            <w:vAlign w:val="center"/>
          </w:tcPr>
          <w:p w14:paraId="28F18EFB">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体重</w:t>
            </w:r>
          </w:p>
        </w:tc>
        <w:tc>
          <w:tcPr>
            <w:tcW w:w="1907" w:type="dxa"/>
            <w:gridSpan w:val="5"/>
            <w:noWrap w:val="0"/>
            <w:vAlign w:val="center"/>
          </w:tcPr>
          <w:p w14:paraId="2FAAD475">
            <w:pPr>
              <w:jc w:val="right"/>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公斤        </w:t>
            </w:r>
          </w:p>
        </w:tc>
        <w:tc>
          <w:tcPr>
            <w:tcW w:w="1035" w:type="dxa"/>
            <w:gridSpan w:val="4"/>
            <w:noWrap w:val="0"/>
            <w:vAlign w:val="center"/>
          </w:tcPr>
          <w:p w14:paraId="23BD406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血压</w:t>
            </w:r>
          </w:p>
        </w:tc>
        <w:tc>
          <w:tcPr>
            <w:tcW w:w="2558" w:type="dxa"/>
            <w:gridSpan w:val="4"/>
            <w:noWrap w:val="0"/>
            <w:vAlign w:val="center"/>
          </w:tcPr>
          <w:p w14:paraId="06A8F764">
            <w:pPr>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         mmHg      </w:t>
            </w:r>
          </w:p>
        </w:tc>
      </w:tr>
      <w:tr w14:paraId="3004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312" w:type="dxa"/>
            <w:gridSpan w:val="2"/>
            <w:vMerge w:val="restart"/>
            <w:noWrap w:val="0"/>
            <w:vAlign w:val="center"/>
          </w:tcPr>
          <w:p w14:paraId="5D31BF81">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内</w:t>
            </w:r>
          </w:p>
          <w:p w14:paraId="7DD41E82">
            <w:pPr>
              <w:jc w:val="center"/>
              <w:rPr>
                <w:rFonts w:hint="eastAsia" w:ascii="仿宋_GB2312" w:hAnsi="宋体" w:eastAsia="仿宋_GB2312"/>
                <w:color w:val="000000"/>
                <w:kern w:val="0"/>
                <w:szCs w:val="21"/>
              </w:rPr>
            </w:pPr>
          </w:p>
          <w:p w14:paraId="2D7FF357">
            <w:pPr>
              <w:jc w:val="center"/>
              <w:rPr>
                <w:rFonts w:hint="eastAsia" w:ascii="仿宋_GB2312" w:hAnsi="宋体" w:eastAsia="仿宋_GB2312"/>
                <w:color w:val="000000"/>
                <w:kern w:val="0"/>
                <w:szCs w:val="21"/>
              </w:rPr>
            </w:pPr>
          </w:p>
          <w:p w14:paraId="08B69BEC">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科</w:t>
            </w:r>
          </w:p>
        </w:tc>
        <w:tc>
          <w:tcPr>
            <w:tcW w:w="8604" w:type="dxa"/>
            <w:gridSpan w:val="21"/>
            <w:noWrap w:val="0"/>
            <w:vAlign w:val="center"/>
          </w:tcPr>
          <w:p w14:paraId="64579BCE">
            <w:pPr>
              <w:rPr>
                <w:rFonts w:hint="eastAsia" w:ascii="仿宋_GB2312" w:hAnsi="宋体" w:eastAsia="仿宋_GB2312"/>
                <w:color w:val="000000"/>
                <w:kern w:val="0"/>
                <w:szCs w:val="21"/>
              </w:rPr>
            </w:pPr>
            <w:r>
              <w:rPr>
                <w:rFonts w:hint="eastAsia" w:ascii="仿宋_GB2312" w:hAnsi="宋体" w:eastAsia="仿宋_GB2312"/>
                <w:color w:val="000000"/>
                <w:kern w:val="0"/>
                <w:szCs w:val="21"/>
              </w:rPr>
              <w:t>病史：曾患过何种疾病（起病时间及目前症状）。</w:t>
            </w:r>
          </w:p>
        </w:tc>
      </w:tr>
      <w:tr w14:paraId="6D59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7C153B65">
            <w:pPr>
              <w:rPr>
                <w:rFonts w:hint="eastAsia" w:ascii="仿宋_GB2312" w:hAnsi="宋体" w:eastAsia="仿宋_GB2312"/>
                <w:color w:val="000000"/>
                <w:kern w:val="0"/>
                <w:szCs w:val="21"/>
              </w:rPr>
            </w:pPr>
          </w:p>
        </w:tc>
        <w:tc>
          <w:tcPr>
            <w:tcW w:w="1382" w:type="dxa"/>
            <w:gridSpan w:val="3"/>
            <w:noWrap w:val="0"/>
            <w:vAlign w:val="center"/>
          </w:tcPr>
          <w:p w14:paraId="383AB849">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心脏</w:t>
            </w:r>
          </w:p>
        </w:tc>
        <w:tc>
          <w:tcPr>
            <w:tcW w:w="2877" w:type="dxa"/>
            <w:gridSpan w:val="8"/>
            <w:noWrap w:val="0"/>
            <w:vAlign w:val="center"/>
          </w:tcPr>
          <w:p w14:paraId="7B56C928">
            <w:pPr>
              <w:spacing w:line="280" w:lineRule="exact"/>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心界                      </w:t>
            </w:r>
          </w:p>
          <w:p w14:paraId="40F139CA">
            <w:pPr>
              <w:spacing w:line="280" w:lineRule="exact"/>
              <w:rPr>
                <w:rFonts w:hint="eastAsia" w:ascii="仿宋_GB2312" w:hAnsi="宋体" w:eastAsia="仿宋_GB2312"/>
                <w:color w:val="000000"/>
                <w:kern w:val="0"/>
                <w:szCs w:val="21"/>
              </w:rPr>
            </w:pPr>
            <w:r>
              <w:rPr>
                <w:rFonts w:hint="eastAsia" w:ascii="仿宋_GB2312" w:hAnsi="宋体" w:eastAsia="仿宋_GB2312"/>
                <w:color w:val="000000"/>
                <w:kern w:val="0"/>
                <w:szCs w:val="21"/>
              </w:rPr>
              <w:t>杂音</w:t>
            </w:r>
          </w:p>
        </w:tc>
        <w:tc>
          <w:tcPr>
            <w:tcW w:w="1425" w:type="dxa"/>
            <w:gridSpan w:val="5"/>
            <w:noWrap w:val="0"/>
            <w:vAlign w:val="center"/>
          </w:tcPr>
          <w:p w14:paraId="62A28968">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心率</w:t>
            </w:r>
          </w:p>
        </w:tc>
        <w:tc>
          <w:tcPr>
            <w:tcW w:w="2920" w:type="dxa"/>
            <w:gridSpan w:val="5"/>
            <w:noWrap w:val="0"/>
            <w:vAlign w:val="center"/>
          </w:tcPr>
          <w:p w14:paraId="57C88C26">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  次/分   律</w:t>
            </w:r>
          </w:p>
        </w:tc>
      </w:tr>
      <w:tr w14:paraId="1757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1F78260C">
            <w:pPr>
              <w:rPr>
                <w:rFonts w:hint="eastAsia" w:ascii="仿宋_GB2312" w:hAnsi="宋体" w:eastAsia="仿宋_GB2312"/>
                <w:color w:val="000000"/>
                <w:kern w:val="0"/>
                <w:szCs w:val="21"/>
              </w:rPr>
            </w:pPr>
          </w:p>
        </w:tc>
        <w:tc>
          <w:tcPr>
            <w:tcW w:w="1382" w:type="dxa"/>
            <w:gridSpan w:val="3"/>
            <w:noWrap w:val="0"/>
            <w:vAlign w:val="center"/>
          </w:tcPr>
          <w:p w14:paraId="70447D69">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肺</w:t>
            </w:r>
          </w:p>
        </w:tc>
        <w:tc>
          <w:tcPr>
            <w:tcW w:w="2877" w:type="dxa"/>
            <w:gridSpan w:val="8"/>
            <w:noWrap w:val="0"/>
            <w:vAlign w:val="center"/>
          </w:tcPr>
          <w:p w14:paraId="7D9947E9">
            <w:pPr>
              <w:rPr>
                <w:rFonts w:hint="eastAsia" w:ascii="仿宋_GB2312" w:hAnsi="宋体" w:eastAsia="仿宋_GB2312"/>
                <w:color w:val="000000"/>
                <w:kern w:val="0"/>
                <w:szCs w:val="21"/>
              </w:rPr>
            </w:pPr>
          </w:p>
        </w:tc>
        <w:tc>
          <w:tcPr>
            <w:tcW w:w="1425" w:type="dxa"/>
            <w:gridSpan w:val="5"/>
            <w:noWrap w:val="0"/>
            <w:vAlign w:val="center"/>
          </w:tcPr>
          <w:p w14:paraId="3832022B">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腹部</w:t>
            </w:r>
          </w:p>
        </w:tc>
        <w:tc>
          <w:tcPr>
            <w:tcW w:w="2920" w:type="dxa"/>
            <w:gridSpan w:val="5"/>
            <w:noWrap w:val="0"/>
            <w:vAlign w:val="center"/>
          </w:tcPr>
          <w:p w14:paraId="0F0E97D2">
            <w:pPr>
              <w:rPr>
                <w:rFonts w:hint="eastAsia" w:ascii="仿宋_GB2312" w:hAnsi="宋体" w:eastAsia="仿宋_GB2312"/>
                <w:color w:val="000000"/>
                <w:kern w:val="0"/>
                <w:szCs w:val="21"/>
              </w:rPr>
            </w:pPr>
          </w:p>
        </w:tc>
      </w:tr>
      <w:tr w14:paraId="6AE8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1D66CACA">
            <w:pPr>
              <w:rPr>
                <w:rFonts w:hint="eastAsia" w:ascii="仿宋_GB2312" w:hAnsi="宋体" w:eastAsia="仿宋_GB2312"/>
                <w:color w:val="000000"/>
                <w:kern w:val="0"/>
                <w:szCs w:val="21"/>
              </w:rPr>
            </w:pPr>
          </w:p>
        </w:tc>
        <w:tc>
          <w:tcPr>
            <w:tcW w:w="1382" w:type="dxa"/>
            <w:gridSpan w:val="3"/>
            <w:noWrap w:val="0"/>
            <w:vAlign w:val="center"/>
          </w:tcPr>
          <w:p w14:paraId="59CA7D87">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肝</w:t>
            </w:r>
          </w:p>
        </w:tc>
        <w:tc>
          <w:tcPr>
            <w:tcW w:w="2877" w:type="dxa"/>
            <w:gridSpan w:val="8"/>
            <w:noWrap w:val="0"/>
            <w:vAlign w:val="center"/>
          </w:tcPr>
          <w:p w14:paraId="1D558B44">
            <w:pPr>
              <w:rPr>
                <w:rFonts w:hint="eastAsia" w:ascii="仿宋_GB2312" w:hAnsi="宋体" w:eastAsia="仿宋_GB2312"/>
                <w:color w:val="000000"/>
                <w:kern w:val="0"/>
                <w:szCs w:val="21"/>
              </w:rPr>
            </w:pPr>
          </w:p>
        </w:tc>
        <w:tc>
          <w:tcPr>
            <w:tcW w:w="1425" w:type="dxa"/>
            <w:gridSpan w:val="5"/>
            <w:noWrap w:val="0"/>
            <w:vAlign w:val="center"/>
          </w:tcPr>
          <w:p w14:paraId="6E7D1C4D">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神经系统</w:t>
            </w:r>
          </w:p>
        </w:tc>
        <w:tc>
          <w:tcPr>
            <w:tcW w:w="2920" w:type="dxa"/>
            <w:gridSpan w:val="5"/>
            <w:noWrap w:val="0"/>
            <w:vAlign w:val="center"/>
          </w:tcPr>
          <w:p w14:paraId="0212D454">
            <w:pPr>
              <w:rPr>
                <w:rFonts w:hint="eastAsia" w:ascii="仿宋_GB2312" w:hAnsi="宋体" w:eastAsia="仿宋_GB2312"/>
                <w:color w:val="000000"/>
                <w:kern w:val="0"/>
                <w:szCs w:val="21"/>
              </w:rPr>
            </w:pPr>
          </w:p>
        </w:tc>
      </w:tr>
      <w:tr w14:paraId="41C1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32AEA147">
            <w:pPr>
              <w:rPr>
                <w:rFonts w:hint="eastAsia" w:ascii="仿宋_GB2312" w:hAnsi="宋体" w:eastAsia="仿宋_GB2312"/>
                <w:color w:val="000000"/>
                <w:kern w:val="0"/>
                <w:szCs w:val="21"/>
              </w:rPr>
            </w:pPr>
          </w:p>
        </w:tc>
        <w:tc>
          <w:tcPr>
            <w:tcW w:w="1382" w:type="dxa"/>
            <w:gridSpan w:val="3"/>
            <w:noWrap w:val="0"/>
            <w:vAlign w:val="center"/>
          </w:tcPr>
          <w:p w14:paraId="3483821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脾</w:t>
            </w:r>
          </w:p>
        </w:tc>
        <w:tc>
          <w:tcPr>
            <w:tcW w:w="2877" w:type="dxa"/>
            <w:gridSpan w:val="8"/>
            <w:noWrap w:val="0"/>
            <w:vAlign w:val="center"/>
          </w:tcPr>
          <w:p w14:paraId="77C6DBF7">
            <w:pPr>
              <w:rPr>
                <w:rFonts w:hint="eastAsia" w:ascii="仿宋_GB2312" w:hAnsi="宋体" w:eastAsia="仿宋_GB2312"/>
                <w:color w:val="000000"/>
                <w:kern w:val="0"/>
                <w:szCs w:val="21"/>
              </w:rPr>
            </w:pPr>
          </w:p>
        </w:tc>
        <w:tc>
          <w:tcPr>
            <w:tcW w:w="1425" w:type="dxa"/>
            <w:gridSpan w:val="5"/>
            <w:noWrap w:val="0"/>
            <w:vAlign w:val="center"/>
          </w:tcPr>
          <w:p w14:paraId="07223399">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其他</w:t>
            </w:r>
          </w:p>
        </w:tc>
        <w:tc>
          <w:tcPr>
            <w:tcW w:w="2920" w:type="dxa"/>
            <w:gridSpan w:val="5"/>
            <w:noWrap w:val="0"/>
            <w:vAlign w:val="center"/>
          </w:tcPr>
          <w:p w14:paraId="0266C975">
            <w:pPr>
              <w:rPr>
                <w:rFonts w:hint="eastAsia" w:ascii="仿宋_GB2312" w:hAnsi="宋体" w:eastAsia="仿宋_GB2312"/>
                <w:color w:val="000000"/>
                <w:kern w:val="0"/>
                <w:szCs w:val="21"/>
              </w:rPr>
            </w:pPr>
          </w:p>
        </w:tc>
      </w:tr>
      <w:tr w14:paraId="679B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44881A86">
            <w:pPr>
              <w:rPr>
                <w:rFonts w:hint="eastAsia" w:ascii="仿宋_GB2312" w:hAnsi="宋体" w:eastAsia="仿宋_GB2312"/>
                <w:color w:val="000000"/>
                <w:kern w:val="0"/>
                <w:szCs w:val="21"/>
              </w:rPr>
            </w:pPr>
          </w:p>
        </w:tc>
        <w:tc>
          <w:tcPr>
            <w:tcW w:w="1382" w:type="dxa"/>
            <w:gridSpan w:val="3"/>
            <w:noWrap w:val="0"/>
            <w:vAlign w:val="center"/>
          </w:tcPr>
          <w:p w14:paraId="2423BAE5">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建议</w:t>
            </w:r>
          </w:p>
        </w:tc>
        <w:tc>
          <w:tcPr>
            <w:tcW w:w="4302" w:type="dxa"/>
            <w:gridSpan w:val="13"/>
            <w:noWrap w:val="0"/>
            <w:vAlign w:val="center"/>
          </w:tcPr>
          <w:p w14:paraId="73725064">
            <w:pPr>
              <w:rPr>
                <w:rFonts w:hint="eastAsia" w:ascii="仿宋_GB2312" w:hAnsi="宋体" w:eastAsia="仿宋_GB2312"/>
                <w:color w:val="000000"/>
                <w:kern w:val="0"/>
                <w:szCs w:val="21"/>
              </w:rPr>
            </w:pPr>
          </w:p>
        </w:tc>
        <w:tc>
          <w:tcPr>
            <w:tcW w:w="1405" w:type="dxa"/>
            <w:gridSpan w:val="4"/>
            <w:noWrap w:val="0"/>
            <w:vAlign w:val="center"/>
          </w:tcPr>
          <w:p w14:paraId="1A7F6045">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1515" w:type="dxa"/>
            <w:noWrap w:val="0"/>
            <w:vAlign w:val="center"/>
          </w:tcPr>
          <w:p w14:paraId="7EE029FC">
            <w:pPr>
              <w:rPr>
                <w:rFonts w:hint="eastAsia" w:ascii="仿宋_GB2312" w:hAnsi="宋体" w:eastAsia="仿宋_GB2312"/>
                <w:color w:val="000000"/>
                <w:kern w:val="0"/>
                <w:szCs w:val="21"/>
              </w:rPr>
            </w:pPr>
          </w:p>
        </w:tc>
      </w:tr>
      <w:tr w14:paraId="181D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312" w:type="dxa"/>
            <w:gridSpan w:val="2"/>
            <w:vMerge w:val="restart"/>
            <w:noWrap w:val="0"/>
            <w:vAlign w:val="center"/>
          </w:tcPr>
          <w:p w14:paraId="140B5FE5">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外</w:t>
            </w:r>
          </w:p>
          <w:p w14:paraId="6AADBC98">
            <w:pPr>
              <w:jc w:val="center"/>
              <w:rPr>
                <w:rFonts w:hint="eastAsia" w:ascii="仿宋_GB2312" w:hAnsi="宋体" w:eastAsia="仿宋_GB2312"/>
                <w:color w:val="000000"/>
                <w:kern w:val="0"/>
                <w:szCs w:val="21"/>
              </w:rPr>
            </w:pPr>
          </w:p>
          <w:p w14:paraId="515CE0E0">
            <w:pPr>
              <w:jc w:val="center"/>
              <w:rPr>
                <w:rFonts w:hint="eastAsia" w:ascii="仿宋_GB2312" w:hAnsi="宋体" w:eastAsia="仿宋_GB2312"/>
                <w:color w:val="000000"/>
                <w:kern w:val="0"/>
                <w:szCs w:val="21"/>
              </w:rPr>
            </w:pPr>
          </w:p>
          <w:p w14:paraId="6D8C2DD1">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科</w:t>
            </w:r>
          </w:p>
        </w:tc>
        <w:tc>
          <w:tcPr>
            <w:tcW w:w="8604" w:type="dxa"/>
            <w:gridSpan w:val="21"/>
            <w:noWrap w:val="0"/>
            <w:vAlign w:val="center"/>
          </w:tcPr>
          <w:p w14:paraId="067BC1AD">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病史：曾做过何种手术或有无外伤史（名称及时间），目前功能如何。</w:t>
            </w:r>
          </w:p>
        </w:tc>
      </w:tr>
      <w:tr w14:paraId="435E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312" w:type="dxa"/>
            <w:gridSpan w:val="2"/>
            <w:vMerge w:val="continue"/>
            <w:noWrap w:val="0"/>
            <w:vAlign w:val="center"/>
          </w:tcPr>
          <w:p w14:paraId="6324FD06">
            <w:pPr>
              <w:rPr>
                <w:rFonts w:hint="eastAsia" w:ascii="仿宋_GB2312" w:hAnsi="宋体" w:eastAsia="仿宋_GB2312"/>
                <w:color w:val="000000"/>
                <w:kern w:val="0"/>
                <w:szCs w:val="21"/>
              </w:rPr>
            </w:pPr>
          </w:p>
        </w:tc>
        <w:tc>
          <w:tcPr>
            <w:tcW w:w="1382" w:type="dxa"/>
            <w:gridSpan w:val="3"/>
            <w:noWrap w:val="0"/>
            <w:vAlign w:val="center"/>
          </w:tcPr>
          <w:p w14:paraId="5441616F">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皮肤</w:t>
            </w:r>
          </w:p>
        </w:tc>
        <w:tc>
          <w:tcPr>
            <w:tcW w:w="2877" w:type="dxa"/>
            <w:gridSpan w:val="8"/>
            <w:noWrap w:val="0"/>
            <w:vAlign w:val="center"/>
          </w:tcPr>
          <w:p w14:paraId="3067144C">
            <w:pPr>
              <w:jc w:val="center"/>
              <w:rPr>
                <w:rFonts w:hint="eastAsia" w:ascii="仿宋_GB2312" w:hAnsi="宋体" w:eastAsia="仿宋_GB2312"/>
                <w:color w:val="000000"/>
                <w:kern w:val="0"/>
                <w:szCs w:val="21"/>
              </w:rPr>
            </w:pPr>
          </w:p>
        </w:tc>
        <w:tc>
          <w:tcPr>
            <w:tcW w:w="1425" w:type="dxa"/>
            <w:gridSpan w:val="5"/>
            <w:noWrap w:val="0"/>
            <w:vAlign w:val="center"/>
          </w:tcPr>
          <w:p w14:paraId="29441E0F">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浅表</w:t>
            </w:r>
          </w:p>
          <w:p w14:paraId="21B3DC8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淋巴结</w:t>
            </w:r>
          </w:p>
        </w:tc>
        <w:tc>
          <w:tcPr>
            <w:tcW w:w="2920" w:type="dxa"/>
            <w:gridSpan w:val="5"/>
            <w:noWrap w:val="0"/>
            <w:vAlign w:val="center"/>
          </w:tcPr>
          <w:p w14:paraId="114F18CD">
            <w:pPr>
              <w:rPr>
                <w:rFonts w:hint="eastAsia" w:ascii="仿宋_GB2312" w:hAnsi="宋体" w:eastAsia="仿宋_GB2312"/>
                <w:color w:val="000000"/>
                <w:kern w:val="0"/>
                <w:szCs w:val="21"/>
              </w:rPr>
            </w:pPr>
          </w:p>
        </w:tc>
      </w:tr>
      <w:tr w14:paraId="1B09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312" w:type="dxa"/>
            <w:gridSpan w:val="2"/>
            <w:vMerge w:val="continue"/>
            <w:noWrap w:val="0"/>
            <w:vAlign w:val="center"/>
          </w:tcPr>
          <w:p w14:paraId="1ADF76FE">
            <w:pPr>
              <w:rPr>
                <w:rFonts w:hint="eastAsia" w:ascii="仿宋_GB2312" w:hAnsi="宋体" w:eastAsia="仿宋_GB2312"/>
                <w:color w:val="000000"/>
                <w:kern w:val="0"/>
                <w:szCs w:val="21"/>
              </w:rPr>
            </w:pPr>
          </w:p>
        </w:tc>
        <w:tc>
          <w:tcPr>
            <w:tcW w:w="1382" w:type="dxa"/>
            <w:gridSpan w:val="3"/>
            <w:noWrap w:val="0"/>
            <w:vAlign w:val="center"/>
          </w:tcPr>
          <w:p w14:paraId="68D668B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头颅</w:t>
            </w:r>
          </w:p>
        </w:tc>
        <w:tc>
          <w:tcPr>
            <w:tcW w:w="2877" w:type="dxa"/>
            <w:gridSpan w:val="8"/>
            <w:noWrap w:val="0"/>
            <w:vAlign w:val="center"/>
          </w:tcPr>
          <w:p w14:paraId="02BA3A67">
            <w:pPr>
              <w:jc w:val="center"/>
              <w:rPr>
                <w:rFonts w:hint="eastAsia" w:ascii="仿宋_GB2312" w:hAnsi="宋体" w:eastAsia="仿宋_GB2312"/>
                <w:color w:val="000000"/>
                <w:kern w:val="0"/>
                <w:szCs w:val="21"/>
              </w:rPr>
            </w:pPr>
          </w:p>
        </w:tc>
        <w:tc>
          <w:tcPr>
            <w:tcW w:w="1425" w:type="dxa"/>
            <w:gridSpan w:val="5"/>
            <w:noWrap w:val="0"/>
            <w:vAlign w:val="center"/>
          </w:tcPr>
          <w:p w14:paraId="21BA58C7">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甲状腺</w:t>
            </w:r>
          </w:p>
        </w:tc>
        <w:tc>
          <w:tcPr>
            <w:tcW w:w="2920" w:type="dxa"/>
            <w:gridSpan w:val="5"/>
            <w:noWrap w:val="0"/>
            <w:vAlign w:val="center"/>
          </w:tcPr>
          <w:p w14:paraId="38D507B3">
            <w:pPr>
              <w:rPr>
                <w:rFonts w:hint="eastAsia" w:ascii="仿宋_GB2312" w:hAnsi="宋体" w:eastAsia="仿宋_GB2312"/>
                <w:color w:val="000000"/>
                <w:kern w:val="0"/>
                <w:szCs w:val="21"/>
              </w:rPr>
            </w:pPr>
          </w:p>
        </w:tc>
      </w:tr>
      <w:tr w14:paraId="3893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312" w:type="dxa"/>
            <w:gridSpan w:val="2"/>
            <w:vMerge w:val="continue"/>
            <w:noWrap w:val="0"/>
            <w:vAlign w:val="center"/>
          </w:tcPr>
          <w:p w14:paraId="796E7A28">
            <w:pPr>
              <w:rPr>
                <w:rFonts w:hint="eastAsia" w:ascii="仿宋_GB2312" w:hAnsi="宋体" w:eastAsia="仿宋_GB2312"/>
                <w:color w:val="000000"/>
                <w:kern w:val="0"/>
                <w:szCs w:val="21"/>
              </w:rPr>
            </w:pPr>
          </w:p>
        </w:tc>
        <w:tc>
          <w:tcPr>
            <w:tcW w:w="1382" w:type="dxa"/>
            <w:gridSpan w:val="3"/>
            <w:noWrap w:val="0"/>
            <w:vAlign w:val="center"/>
          </w:tcPr>
          <w:p w14:paraId="7C3FD0BB">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乳腺</w:t>
            </w:r>
          </w:p>
        </w:tc>
        <w:tc>
          <w:tcPr>
            <w:tcW w:w="2877" w:type="dxa"/>
            <w:gridSpan w:val="8"/>
            <w:noWrap w:val="0"/>
            <w:vAlign w:val="center"/>
          </w:tcPr>
          <w:p w14:paraId="381980E0">
            <w:pPr>
              <w:jc w:val="center"/>
              <w:rPr>
                <w:rFonts w:hint="eastAsia" w:ascii="仿宋_GB2312" w:hAnsi="宋体" w:eastAsia="仿宋_GB2312"/>
                <w:color w:val="000000"/>
                <w:kern w:val="0"/>
                <w:szCs w:val="21"/>
              </w:rPr>
            </w:pPr>
          </w:p>
        </w:tc>
        <w:tc>
          <w:tcPr>
            <w:tcW w:w="1425" w:type="dxa"/>
            <w:gridSpan w:val="5"/>
            <w:noWrap w:val="0"/>
            <w:vAlign w:val="center"/>
          </w:tcPr>
          <w:p w14:paraId="521F5CC2">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脊柱</w:t>
            </w:r>
          </w:p>
          <w:p w14:paraId="3EC3B068">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四肢关节</w:t>
            </w:r>
          </w:p>
        </w:tc>
        <w:tc>
          <w:tcPr>
            <w:tcW w:w="2920" w:type="dxa"/>
            <w:gridSpan w:val="5"/>
            <w:noWrap w:val="0"/>
            <w:vAlign w:val="center"/>
          </w:tcPr>
          <w:p w14:paraId="02DDEA9F">
            <w:pPr>
              <w:rPr>
                <w:rFonts w:hint="eastAsia" w:ascii="仿宋_GB2312" w:hAnsi="宋体" w:eastAsia="仿宋_GB2312"/>
                <w:color w:val="000000"/>
                <w:kern w:val="0"/>
                <w:szCs w:val="21"/>
              </w:rPr>
            </w:pPr>
          </w:p>
        </w:tc>
      </w:tr>
      <w:tr w14:paraId="675B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312" w:type="dxa"/>
            <w:gridSpan w:val="2"/>
            <w:vMerge w:val="continue"/>
            <w:noWrap w:val="0"/>
            <w:vAlign w:val="center"/>
          </w:tcPr>
          <w:p w14:paraId="40C3293B">
            <w:pPr>
              <w:rPr>
                <w:rFonts w:hint="eastAsia" w:ascii="仿宋_GB2312" w:hAnsi="宋体" w:eastAsia="仿宋_GB2312"/>
                <w:color w:val="000000"/>
                <w:kern w:val="0"/>
                <w:szCs w:val="21"/>
              </w:rPr>
            </w:pPr>
          </w:p>
        </w:tc>
        <w:tc>
          <w:tcPr>
            <w:tcW w:w="1382" w:type="dxa"/>
            <w:gridSpan w:val="3"/>
            <w:noWrap w:val="0"/>
            <w:vAlign w:val="center"/>
          </w:tcPr>
          <w:p w14:paraId="432EE0CD">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肛门</w:t>
            </w:r>
          </w:p>
          <w:p w14:paraId="425DFD12">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外生殖器</w:t>
            </w:r>
          </w:p>
        </w:tc>
        <w:tc>
          <w:tcPr>
            <w:tcW w:w="2877" w:type="dxa"/>
            <w:gridSpan w:val="8"/>
            <w:noWrap w:val="0"/>
            <w:vAlign w:val="center"/>
          </w:tcPr>
          <w:p w14:paraId="2D5D7E28">
            <w:pPr>
              <w:jc w:val="center"/>
              <w:rPr>
                <w:rFonts w:hint="eastAsia" w:ascii="仿宋_GB2312" w:hAnsi="宋体" w:eastAsia="仿宋_GB2312"/>
                <w:color w:val="000000"/>
                <w:kern w:val="0"/>
                <w:szCs w:val="21"/>
              </w:rPr>
            </w:pPr>
          </w:p>
        </w:tc>
        <w:tc>
          <w:tcPr>
            <w:tcW w:w="1425" w:type="dxa"/>
            <w:gridSpan w:val="5"/>
            <w:noWrap w:val="0"/>
            <w:vAlign w:val="center"/>
          </w:tcPr>
          <w:p w14:paraId="40F200F3">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其他</w:t>
            </w:r>
          </w:p>
        </w:tc>
        <w:tc>
          <w:tcPr>
            <w:tcW w:w="2920" w:type="dxa"/>
            <w:gridSpan w:val="5"/>
            <w:noWrap w:val="0"/>
            <w:vAlign w:val="center"/>
          </w:tcPr>
          <w:p w14:paraId="72DD7B29">
            <w:pPr>
              <w:rPr>
                <w:rFonts w:hint="eastAsia" w:ascii="仿宋_GB2312" w:hAnsi="宋体" w:eastAsia="仿宋_GB2312"/>
                <w:color w:val="000000"/>
                <w:kern w:val="0"/>
                <w:szCs w:val="21"/>
              </w:rPr>
            </w:pPr>
          </w:p>
        </w:tc>
      </w:tr>
      <w:tr w14:paraId="0C2D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312" w:type="dxa"/>
            <w:gridSpan w:val="2"/>
            <w:vMerge w:val="continue"/>
            <w:noWrap w:val="0"/>
            <w:vAlign w:val="center"/>
          </w:tcPr>
          <w:p w14:paraId="75F4B9B2">
            <w:pPr>
              <w:rPr>
                <w:rFonts w:hint="eastAsia" w:ascii="仿宋_GB2312" w:hAnsi="宋体" w:eastAsia="仿宋_GB2312"/>
                <w:color w:val="000000"/>
                <w:kern w:val="0"/>
                <w:szCs w:val="21"/>
              </w:rPr>
            </w:pPr>
          </w:p>
        </w:tc>
        <w:tc>
          <w:tcPr>
            <w:tcW w:w="1382" w:type="dxa"/>
            <w:gridSpan w:val="3"/>
            <w:noWrap w:val="0"/>
            <w:vAlign w:val="center"/>
          </w:tcPr>
          <w:p w14:paraId="404FC23C">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建议</w:t>
            </w:r>
          </w:p>
        </w:tc>
        <w:tc>
          <w:tcPr>
            <w:tcW w:w="4302" w:type="dxa"/>
            <w:gridSpan w:val="13"/>
            <w:noWrap w:val="0"/>
            <w:vAlign w:val="center"/>
          </w:tcPr>
          <w:p w14:paraId="6753357D">
            <w:pPr>
              <w:rPr>
                <w:rFonts w:hint="eastAsia" w:ascii="仿宋_GB2312" w:hAnsi="宋体" w:eastAsia="仿宋_GB2312"/>
                <w:color w:val="000000"/>
                <w:kern w:val="0"/>
                <w:szCs w:val="21"/>
              </w:rPr>
            </w:pPr>
          </w:p>
        </w:tc>
        <w:tc>
          <w:tcPr>
            <w:tcW w:w="1405" w:type="dxa"/>
            <w:gridSpan w:val="4"/>
            <w:noWrap w:val="0"/>
            <w:vAlign w:val="center"/>
          </w:tcPr>
          <w:p w14:paraId="3322167A">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1515" w:type="dxa"/>
            <w:noWrap w:val="0"/>
            <w:vAlign w:val="center"/>
          </w:tcPr>
          <w:p w14:paraId="51F6D4C3">
            <w:pPr>
              <w:rPr>
                <w:rFonts w:hint="eastAsia" w:ascii="仿宋_GB2312" w:hAnsi="宋体" w:eastAsia="仿宋_GB2312"/>
                <w:color w:val="000000"/>
                <w:kern w:val="0"/>
                <w:szCs w:val="21"/>
              </w:rPr>
            </w:pPr>
          </w:p>
        </w:tc>
      </w:tr>
      <w:tr w14:paraId="0DF0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312" w:type="dxa"/>
            <w:gridSpan w:val="2"/>
            <w:vMerge w:val="restart"/>
            <w:noWrap w:val="0"/>
            <w:vAlign w:val="center"/>
          </w:tcPr>
          <w:p w14:paraId="70C931B7">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眼</w:t>
            </w:r>
          </w:p>
          <w:p w14:paraId="733FA676">
            <w:pPr>
              <w:jc w:val="center"/>
              <w:rPr>
                <w:rFonts w:hint="eastAsia" w:ascii="仿宋_GB2312" w:hAnsi="宋体" w:eastAsia="仿宋_GB2312"/>
                <w:color w:val="000000"/>
                <w:kern w:val="0"/>
                <w:szCs w:val="21"/>
              </w:rPr>
            </w:pPr>
          </w:p>
          <w:p w14:paraId="2CB96269">
            <w:pPr>
              <w:jc w:val="center"/>
              <w:rPr>
                <w:rFonts w:hint="eastAsia" w:ascii="仿宋_GB2312" w:hAnsi="宋体" w:eastAsia="仿宋_GB2312"/>
                <w:color w:val="000000"/>
                <w:kern w:val="0"/>
                <w:szCs w:val="21"/>
              </w:rPr>
            </w:pPr>
          </w:p>
          <w:p w14:paraId="4C24722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科</w:t>
            </w:r>
          </w:p>
        </w:tc>
        <w:tc>
          <w:tcPr>
            <w:tcW w:w="1382" w:type="dxa"/>
            <w:gridSpan w:val="3"/>
            <w:vMerge w:val="restart"/>
            <w:noWrap w:val="0"/>
            <w:vAlign w:val="center"/>
          </w:tcPr>
          <w:p w14:paraId="73EB9D2C">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裸眼</w:t>
            </w:r>
          </w:p>
          <w:p w14:paraId="135910C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视力</w:t>
            </w:r>
          </w:p>
        </w:tc>
        <w:tc>
          <w:tcPr>
            <w:tcW w:w="1722" w:type="dxa"/>
            <w:gridSpan w:val="5"/>
            <w:noWrap w:val="0"/>
            <w:vAlign w:val="center"/>
          </w:tcPr>
          <w:p w14:paraId="183AC21B">
            <w:pPr>
              <w:rPr>
                <w:rFonts w:hint="eastAsia" w:ascii="仿宋_GB2312" w:hAnsi="宋体" w:eastAsia="仿宋_GB2312"/>
                <w:color w:val="000000"/>
                <w:kern w:val="0"/>
                <w:szCs w:val="21"/>
              </w:rPr>
            </w:pPr>
            <w:r>
              <w:rPr>
                <w:rFonts w:hint="eastAsia" w:ascii="仿宋_GB2312" w:hAnsi="宋体" w:eastAsia="仿宋_GB2312"/>
                <w:color w:val="000000"/>
                <w:kern w:val="0"/>
                <w:szCs w:val="21"/>
              </w:rPr>
              <w:t>右</w:t>
            </w:r>
          </w:p>
        </w:tc>
        <w:tc>
          <w:tcPr>
            <w:tcW w:w="1090" w:type="dxa"/>
            <w:gridSpan w:val="2"/>
            <w:vMerge w:val="restart"/>
            <w:noWrap w:val="0"/>
            <w:vAlign w:val="center"/>
          </w:tcPr>
          <w:p w14:paraId="4D768B57">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矫 正</w:t>
            </w:r>
          </w:p>
          <w:p w14:paraId="468A962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视 力</w:t>
            </w:r>
          </w:p>
        </w:tc>
        <w:tc>
          <w:tcPr>
            <w:tcW w:w="1490" w:type="dxa"/>
            <w:gridSpan w:val="6"/>
            <w:noWrap w:val="0"/>
            <w:vAlign w:val="center"/>
          </w:tcPr>
          <w:p w14:paraId="56B4C0A2">
            <w:pPr>
              <w:rPr>
                <w:rFonts w:hint="eastAsia" w:ascii="仿宋_GB2312" w:hAnsi="宋体" w:eastAsia="仿宋_GB2312"/>
                <w:color w:val="000000"/>
                <w:kern w:val="0"/>
                <w:szCs w:val="21"/>
              </w:rPr>
            </w:pPr>
            <w:r>
              <w:rPr>
                <w:rFonts w:hint="eastAsia" w:ascii="仿宋_GB2312" w:hAnsi="宋体" w:eastAsia="仿宋_GB2312"/>
                <w:color w:val="000000"/>
                <w:kern w:val="0"/>
                <w:szCs w:val="21"/>
              </w:rPr>
              <w:t>右</w:t>
            </w:r>
          </w:p>
        </w:tc>
        <w:tc>
          <w:tcPr>
            <w:tcW w:w="1405" w:type="dxa"/>
            <w:gridSpan w:val="4"/>
            <w:vMerge w:val="restart"/>
            <w:noWrap w:val="0"/>
            <w:vAlign w:val="center"/>
          </w:tcPr>
          <w:p w14:paraId="012D16CB">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1515" w:type="dxa"/>
            <w:vMerge w:val="restart"/>
            <w:noWrap w:val="0"/>
            <w:vAlign w:val="center"/>
          </w:tcPr>
          <w:p w14:paraId="134A945C">
            <w:pPr>
              <w:jc w:val="center"/>
              <w:rPr>
                <w:rFonts w:hint="eastAsia" w:ascii="仿宋_GB2312" w:hAnsi="宋体" w:eastAsia="仿宋_GB2312"/>
                <w:color w:val="000000"/>
                <w:kern w:val="0"/>
                <w:szCs w:val="21"/>
              </w:rPr>
            </w:pPr>
          </w:p>
        </w:tc>
      </w:tr>
      <w:tr w14:paraId="5892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312" w:type="dxa"/>
            <w:gridSpan w:val="2"/>
            <w:vMerge w:val="continue"/>
            <w:noWrap w:val="0"/>
            <w:vAlign w:val="center"/>
          </w:tcPr>
          <w:p w14:paraId="320E2C5B">
            <w:pPr>
              <w:jc w:val="center"/>
              <w:rPr>
                <w:rFonts w:hint="eastAsia" w:ascii="仿宋_GB2312" w:hAnsi="宋体" w:eastAsia="仿宋_GB2312"/>
                <w:color w:val="000000"/>
                <w:kern w:val="0"/>
                <w:szCs w:val="21"/>
              </w:rPr>
            </w:pPr>
          </w:p>
        </w:tc>
        <w:tc>
          <w:tcPr>
            <w:tcW w:w="1382" w:type="dxa"/>
            <w:gridSpan w:val="3"/>
            <w:vMerge w:val="continue"/>
            <w:noWrap w:val="0"/>
            <w:vAlign w:val="center"/>
          </w:tcPr>
          <w:p w14:paraId="04292E28">
            <w:pPr>
              <w:rPr>
                <w:rFonts w:hint="eastAsia" w:ascii="仿宋_GB2312" w:hAnsi="宋体" w:eastAsia="仿宋_GB2312"/>
                <w:color w:val="000000"/>
                <w:kern w:val="0"/>
                <w:szCs w:val="21"/>
              </w:rPr>
            </w:pPr>
          </w:p>
        </w:tc>
        <w:tc>
          <w:tcPr>
            <w:tcW w:w="1722" w:type="dxa"/>
            <w:gridSpan w:val="5"/>
            <w:noWrap w:val="0"/>
            <w:vAlign w:val="center"/>
          </w:tcPr>
          <w:p w14:paraId="5745356F">
            <w:pPr>
              <w:rPr>
                <w:rFonts w:hint="eastAsia" w:ascii="仿宋_GB2312" w:hAnsi="宋体" w:eastAsia="仿宋_GB2312"/>
                <w:color w:val="000000"/>
                <w:kern w:val="0"/>
                <w:szCs w:val="21"/>
              </w:rPr>
            </w:pPr>
            <w:r>
              <w:rPr>
                <w:rFonts w:hint="eastAsia" w:ascii="仿宋_GB2312" w:hAnsi="宋体" w:eastAsia="仿宋_GB2312"/>
                <w:color w:val="000000"/>
                <w:kern w:val="0"/>
                <w:szCs w:val="21"/>
              </w:rPr>
              <w:t>左</w:t>
            </w:r>
          </w:p>
        </w:tc>
        <w:tc>
          <w:tcPr>
            <w:tcW w:w="1090" w:type="dxa"/>
            <w:gridSpan w:val="2"/>
            <w:vMerge w:val="continue"/>
            <w:noWrap w:val="0"/>
            <w:vAlign w:val="center"/>
          </w:tcPr>
          <w:p w14:paraId="19F202B3">
            <w:pPr>
              <w:rPr>
                <w:rFonts w:hint="eastAsia" w:ascii="仿宋_GB2312" w:hAnsi="宋体" w:eastAsia="仿宋_GB2312"/>
                <w:color w:val="000000"/>
                <w:kern w:val="0"/>
                <w:szCs w:val="21"/>
              </w:rPr>
            </w:pPr>
          </w:p>
        </w:tc>
        <w:tc>
          <w:tcPr>
            <w:tcW w:w="1490" w:type="dxa"/>
            <w:gridSpan w:val="6"/>
            <w:noWrap w:val="0"/>
            <w:vAlign w:val="center"/>
          </w:tcPr>
          <w:p w14:paraId="3D44AF4E">
            <w:pPr>
              <w:rPr>
                <w:rFonts w:hint="eastAsia" w:ascii="仿宋_GB2312" w:hAnsi="宋体" w:eastAsia="仿宋_GB2312"/>
                <w:color w:val="000000"/>
                <w:kern w:val="0"/>
                <w:szCs w:val="21"/>
              </w:rPr>
            </w:pPr>
            <w:r>
              <w:rPr>
                <w:rFonts w:hint="eastAsia" w:ascii="仿宋_GB2312" w:hAnsi="宋体" w:eastAsia="仿宋_GB2312"/>
                <w:color w:val="000000"/>
                <w:kern w:val="0"/>
                <w:szCs w:val="21"/>
              </w:rPr>
              <w:t>左</w:t>
            </w:r>
          </w:p>
        </w:tc>
        <w:tc>
          <w:tcPr>
            <w:tcW w:w="1405" w:type="dxa"/>
            <w:gridSpan w:val="4"/>
            <w:vMerge w:val="continue"/>
            <w:noWrap w:val="0"/>
            <w:vAlign w:val="center"/>
          </w:tcPr>
          <w:p w14:paraId="22CEFF14">
            <w:pPr>
              <w:jc w:val="center"/>
              <w:rPr>
                <w:rFonts w:hint="eastAsia" w:ascii="仿宋_GB2312" w:hAnsi="宋体" w:eastAsia="仿宋_GB2312"/>
                <w:color w:val="000000"/>
                <w:kern w:val="0"/>
                <w:szCs w:val="21"/>
              </w:rPr>
            </w:pPr>
          </w:p>
        </w:tc>
        <w:tc>
          <w:tcPr>
            <w:tcW w:w="1515" w:type="dxa"/>
            <w:vMerge w:val="continue"/>
            <w:noWrap w:val="0"/>
            <w:vAlign w:val="center"/>
          </w:tcPr>
          <w:p w14:paraId="77082FF2">
            <w:pPr>
              <w:jc w:val="center"/>
              <w:rPr>
                <w:rFonts w:hint="eastAsia" w:ascii="仿宋_GB2312" w:hAnsi="宋体" w:eastAsia="仿宋_GB2312"/>
                <w:color w:val="000000"/>
                <w:kern w:val="0"/>
                <w:szCs w:val="21"/>
              </w:rPr>
            </w:pPr>
          </w:p>
        </w:tc>
      </w:tr>
      <w:tr w14:paraId="6674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69D5901A">
            <w:pPr>
              <w:rPr>
                <w:rFonts w:hint="eastAsia" w:ascii="仿宋_GB2312" w:hAnsi="宋体" w:eastAsia="仿宋_GB2312"/>
                <w:color w:val="000000"/>
                <w:kern w:val="0"/>
                <w:szCs w:val="21"/>
              </w:rPr>
            </w:pPr>
          </w:p>
        </w:tc>
        <w:tc>
          <w:tcPr>
            <w:tcW w:w="1382" w:type="dxa"/>
            <w:gridSpan w:val="3"/>
            <w:noWrap w:val="0"/>
            <w:vAlign w:val="center"/>
          </w:tcPr>
          <w:p w14:paraId="4F77F7FC">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色觉</w:t>
            </w:r>
          </w:p>
        </w:tc>
        <w:tc>
          <w:tcPr>
            <w:tcW w:w="7222" w:type="dxa"/>
            <w:gridSpan w:val="18"/>
            <w:noWrap w:val="0"/>
            <w:vAlign w:val="center"/>
          </w:tcPr>
          <w:p w14:paraId="2CF075D7">
            <w:pPr>
              <w:rPr>
                <w:rFonts w:hint="eastAsia" w:ascii="仿宋_GB2312" w:hAnsi="宋体" w:eastAsia="仿宋_GB2312"/>
                <w:color w:val="000000"/>
                <w:kern w:val="0"/>
                <w:szCs w:val="21"/>
              </w:rPr>
            </w:pPr>
          </w:p>
        </w:tc>
      </w:tr>
      <w:tr w14:paraId="3EEE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7270C6CB">
            <w:pPr>
              <w:rPr>
                <w:rFonts w:hint="eastAsia" w:ascii="仿宋_GB2312" w:hAnsi="宋体" w:eastAsia="仿宋_GB2312"/>
                <w:color w:val="000000"/>
                <w:kern w:val="0"/>
                <w:szCs w:val="21"/>
              </w:rPr>
            </w:pPr>
          </w:p>
        </w:tc>
        <w:tc>
          <w:tcPr>
            <w:tcW w:w="1382" w:type="dxa"/>
            <w:gridSpan w:val="3"/>
            <w:noWrap w:val="0"/>
            <w:vAlign w:val="center"/>
          </w:tcPr>
          <w:p w14:paraId="64D63F1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其他</w:t>
            </w:r>
          </w:p>
        </w:tc>
        <w:tc>
          <w:tcPr>
            <w:tcW w:w="7222" w:type="dxa"/>
            <w:gridSpan w:val="18"/>
            <w:noWrap w:val="0"/>
            <w:vAlign w:val="center"/>
          </w:tcPr>
          <w:p w14:paraId="1933ED61">
            <w:pPr>
              <w:jc w:val="left"/>
              <w:rPr>
                <w:rFonts w:hint="eastAsia" w:ascii="仿宋_GB2312" w:hAnsi="宋体" w:eastAsia="仿宋_GB2312"/>
                <w:color w:val="000000"/>
                <w:kern w:val="0"/>
                <w:szCs w:val="21"/>
              </w:rPr>
            </w:pPr>
          </w:p>
        </w:tc>
      </w:tr>
      <w:tr w14:paraId="79D4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12" w:type="dxa"/>
            <w:gridSpan w:val="2"/>
            <w:vMerge w:val="continue"/>
            <w:noWrap w:val="0"/>
            <w:vAlign w:val="center"/>
          </w:tcPr>
          <w:p w14:paraId="148D107F">
            <w:pPr>
              <w:rPr>
                <w:rFonts w:hint="eastAsia" w:ascii="仿宋_GB2312" w:hAnsi="宋体" w:eastAsia="仿宋_GB2312"/>
                <w:color w:val="000000"/>
                <w:kern w:val="0"/>
                <w:szCs w:val="21"/>
              </w:rPr>
            </w:pPr>
          </w:p>
        </w:tc>
        <w:tc>
          <w:tcPr>
            <w:tcW w:w="1382" w:type="dxa"/>
            <w:gridSpan w:val="3"/>
            <w:noWrap w:val="0"/>
            <w:vAlign w:val="center"/>
          </w:tcPr>
          <w:p w14:paraId="5527D34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建议</w:t>
            </w:r>
          </w:p>
        </w:tc>
        <w:tc>
          <w:tcPr>
            <w:tcW w:w="4302" w:type="dxa"/>
            <w:gridSpan w:val="13"/>
            <w:noWrap w:val="0"/>
            <w:vAlign w:val="center"/>
          </w:tcPr>
          <w:p w14:paraId="5F518C96">
            <w:pPr>
              <w:rPr>
                <w:rFonts w:hint="eastAsia" w:ascii="仿宋_GB2312" w:hAnsi="宋体" w:eastAsia="仿宋_GB2312"/>
                <w:color w:val="000000"/>
                <w:kern w:val="0"/>
                <w:szCs w:val="21"/>
              </w:rPr>
            </w:pPr>
          </w:p>
        </w:tc>
        <w:tc>
          <w:tcPr>
            <w:tcW w:w="1405" w:type="dxa"/>
            <w:gridSpan w:val="4"/>
            <w:noWrap w:val="0"/>
            <w:vAlign w:val="center"/>
          </w:tcPr>
          <w:p w14:paraId="685EFA74">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1515" w:type="dxa"/>
            <w:noWrap w:val="0"/>
            <w:vAlign w:val="center"/>
          </w:tcPr>
          <w:p w14:paraId="349C9702">
            <w:pPr>
              <w:rPr>
                <w:rFonts w:hint="eastAsia" w:ascii="仿宋_GB2312" w:hAnsi="宋体" w:eastAsia="仿宋_GB2312"/>
                <w:color w:val="000000"/>
                <w:kern w:val="0"/>
                <w:szCs w:val="21"/>
              </w:rPr>
            </w:pPr>
          </w:p>
        </w:tc>
      </w:tr>
      <w:tr w14:paraId="392B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312" w:type="dxa"/>
            <w:gridSpan w:val="2"/>
            <w:vMerge w:val="restart"/>
            <w:noWrap w:val="0"/>
            <w:vAlign w:val="center"/>
          </w:tcPr>
          <w:p w14:paraId="6803D95F">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耳</w:t>
            </w:r>
          </w:p>
          <w:p w14:paraId="400FBD2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鼻</w:t>
            </w:r>
          </w:p>
          <w:p w14:paraId="7B573685">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喉</w:t>
            </w:r>
          </w:p>
          <w:p w14:paraId="35F0CC07">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科</w:t>
            </w:r>
          </w:p>
        </w:tc>
        <w:tc>
          <w:tcPr>
            <w:tcW w:w="1382" w:type="dxa"/>
            <w:gridSpan w:val="3"/>
            <w:noWrap w:val="0"/>
            <w:vAlign w:val="center"/>
          </w:tcPr>
          <w:p w14:paraId="060C82CC">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听力</w:t>
            </w:r>
          </w:p>
        </w:tc>
        <w:tc>
          <w:tcPr>
            <w:tcW w:w="4302" w:type="dxa"/>
            <w:gridSpan w:val="13"/>
            <w:noWrap w:val="0"/>
            <w:vAlign w:val="center"/>
          </w:tcPr>
          <w:p w14:paraId="51C3A958">
            <w:pPr>
              <w:spacing w:line="280" w:lineRule="exact"/>
              <w:rPr>
                <w:rFonts w:hint="eastAsia" w:ascii="仿宋_GB2312" w:hAnsi="宋体" w:eastAsia="仿宋_GB2312"/>
                <w:color w:val="000000"/>
                <w:kern w:val="0"/>
                <w:szCs w:val="21"/>
              </w:rPr>
            </w:pPr>
            <w:r>
              <w:rPr>
                <w:rFonts w:hint="eastAsia" w:ascii="仿宋_GB2312" w:hAnsi="宋体" w:eastAsia="仿宋_GB2312"/>
                <w:color w:val="000000"/>
                <w:kern w:val="0"/>
                <w:szCs w:val="21"/>
              </w:rPr>
              <w:t>左耳</w:t>
            </w:r>
          </w:p>
          <w:p w14:paraId="6B32241F">
            <w:pPr>
              <w:rPr>
                <w:rFonts w:hint="eastAsia" w:ascii="仿宋_GB2312" w:hAnsi="宋体" w:eastAsia="仿宋_GB2312"/>
                <w:color w:val="000000"/>
                <w:kern w:val="0"/>
                <w:szCs w:val="21"/>
              </w:rPr>
            </w:pPr>
            <w:r>
              <w:rPr>
                <w:rFonts w:hint="eastAsia" w:ascii="仿宋_GB2312" w:hAnsi="宋体" w:eastAsia="仿宋_GB2312"/>
                <w:color w:val="000000"/>
                <w:kern w:val="0"/>
                <w:szCs w:val="21"/>
              </w:rPr>
              <w:t>右耳</w:t>
            </w:r>
          </w:p>
        </w:tc>
        <w:tc>
          <w:tcPr>
            <w:tcW w:w="1405" w:type="dxa"/>
            <w:gridSpan w:val="4"/>
            <w:noWrap w:val="0"/>
            <w:vAlign w:val="center"/>
          </w:tcPr>
          <w:p w14:paraId="51992BDD">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耳部</w:t>
            </w:r>
          </w:p>
        </w:tc>
        <w:tc>
          <w:tcPr>
            <w:tcW w:w="1515" w:type="dxa"/>
            <w:noWrap w:val="0"/>
            <w:vAlign w:val="top"/>
          </w:tcPr>
          <w:p w14:paraId="336D8867">
            <w:pPr>
              <w:rPr>
                <w:rFonts w:hint="eastAsia" w:ascii="仿宋_GB2312" w:hAnsi="宋体" w:eastAsia="仿宋_GB2312"/>
                <w:color w:val="000000"/>
                <w:kern w:val="0"/>
                <w:szCs w:val="21"/>
              </w:rPr>
            </w:pPr>
          </w:p>
        </w:tc>
      </w:tr>
      <w:tr w14:paraId="6448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12" w:type="dxa"/>
            <w:gridSpan w:val="2"/>
            <w:vMerge w:val="continue"/>
            <w:noWrap w:val="0"/>
            <w:vAlign w:val="center"/>
          </w:tcPr>
          <w:p w14:paraId="265B0DEB">
            <w:pPr>
              <w:rPr>
                <w:rFonts w:hint="eastAsia" w:ascii="仿宋_GB2312" w:hAnsi="宋体" w:eastAsia="仿宋_GB2312"/>
                <w:color w:val="000000"/>
                <w:kern w:val="0"/>
                <w:szCs w:val="21"/>
              </w:rPr>
            </w:pPr>
          </w:p>
        </w:tc>
        <w:tc>
          <w:tcPr>
            <w:tcW w:w="1382" w:type="dxa"/>
            <w:gridSpan w:val="3"/>
            <w:noWrap w:val="0"/>
            <w:vAlign w:val="center"/>
          </w:tcPr>
          <w:p w14:paraId="33A06F51">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鼻部</w:t>
            </w:r>
          </w:p>
        </w:tc>
        <w:tc>
          <w:tcPr>
            <w:tcW w:w="4302" w:type="dxa"/>
            <w:gridSpan w:val="13"/>
            <w:noWrap w:val="0"/>
            <w:vAlign w:val="center"/>
          </w:tcPr>
          <w:p w14:paraId="364D2FA9">
            <w:pPr>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                 </w:t>
            </w:r>
          </w:p>
        </w:tc>
        <w:tc>
          <w:tcPr>
            <w:tcW w:w="1405" w:type="dxa"/>
            <w:gridSpan w:val="4"/>
            <w:noWrap w:val="0"/>
            <w:vAlign w:val="center"/>
          </w:tcPr>
          <w:p w14:paraId="1692EA82">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咽部</w:t>
            </w:r>
          </w:p>
        </w:tc>
        <w:tc>
          <w:tcPr>
            <w:tcW w:w="1515" w:type="dxa"/>
            <w:noWrap w:val="0"/>
            <w:vAlign w:val="center"/>
          </w:tcPr>
          <w:p w14:paraId="4D02D84E">
            <w:pPr>
              <w:rPr>
                <w:rFonts w:hint="eastAsia" w:ascii="仿宋_GB2312" w:hAnsi="宋体" w:eastAsia="仿宋_GB2312"/>
                <w:color w:val="000000"/>
                <w:kern w:val="0"/>
                <w:szCs w:val="21"/>
              </w:rPr>
            </w:pPr>
          </w:p>
        </w:tc>
      </w:tr>
      <w:tr w14:paraId="2164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12" w:type="dxa"/>
            <w:gridSpan w:val="2"/>
            <w:vMerge w:val="continue"/>
            <w:noWrap w:val="0"/>
            <w:vAlign w:val="center"/>
          </w:tcPr>
          <w:p w14:paraId="5D823ACF">
            <w:pPr>
              <w:rPr>
                <w:rFonts w:hint="eastAsia" w:ascii="仿宋_GB2312" w:hAnsi="宋体" w:eastAsia="仿宋_GB2312"/>
                <w:color w:val="000000"/>
                <w:kern w:val="0"/>
                <w:szCs w:val="21"/>
              </w:rPr>
            </w:pPr>
          </w:p>
        </w:tc>
        <w:tc>
          <w:tcPr>
            <w:tcW w:w="1382" w:type="dxa"/>
            <w:gridSpan w:val="3"/>
            <w:noWrap w:val="0"/>
            <w:vAlign w:val="center"/>
          </w:tcPr>
          <w:p w14:paraId="76D388A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喉部</w:t>
            </w:r>
          </w:p>
        </w:tc>
        <w:tc>
          <w:tcPr>
            <w:tcW w:w="4302" w:type="dxa"/>
            <w:gridSpan w:val="13"/>
            <w:noWrap w:val="0"/>
            <w:vAlign w:val="center"/>
          </w:tcPr>
          <w:p w14:paraId="68AE7086">
            <w:pPr>
              <w:rPr>
                <w:rFonts w:hint="eastAsia" w:ascii="仿宋_GB2312" w:hAnsi="宋体" w:eastAsia="仿宋_GB2312"/>
                <w:color w:val="000000"/>
                <w:kern w:val="0"/>
                <w:szCs w:val="21"/>
              </w:rPr>
            </w:pPr>
          </w:p>
        </w:tc>
        <w:tc>
          <w:tcPr>
            <w:tcW w:w="1405" w:type="dxa"/>
            <w:gridSpan w:val="4"/>
            <w:noWrap w:val="0"/>
            <w:vAlign w:val="center"/>
          </w:tcPr>
          <w:p w14:paraId="1FA3FA2E">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嗅觉</w:t>
            </w:r>
          </w:p>
        </w:tc>
        <w:tc>
          <w:tcPr>
            <w:tcW w:w="1515" w:type="dxa"/>
            <w:noWrap w:val="0"/>
            <w:vAlign w:val="center"/>
          </w:tcPr>
          <w:p w14:paraId="6781809D">
            <w:pPr>
              <w:rPr>
                <w:rFonts w:hint="eastAsia" w:ascii="仿宋_GB2312" w:hAnsi="宋体" w:eastAsia="仿宋_GB2312"/>
                <w:color w:val="000000"/>
                <w:kern w:val="0"/>
                <w:szCs w:val="21"/>
              </w:rPr>
            </w:pPr>
          </w:p>
        </w:tc>
      </w:tr>
      <w:tr w14:paraId="16B9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12" w:type="dxa"/>
            <w:gridSpan w:val="2"/>
            <w:vMerge w:val="continue"/>
            <w:noWrap w:val="0"/>
            <w:vAlign w:val="center"/>
          </w:tcPr>
          <w:p w14:paraId="78A4348D">
            <w:pPr>
              <w:rPr>
                <w:rFonts w:hint="eastAsia" w:ascii="仿宋_GB2312" w:hAnsi="宋体" w:eastAsia="仿宋_GB2312"/>
                <w:color w:val="000000"/>
                <w:kern w:val="0"/>
                <w:szCs w:val="21"/>
              </w:rPr>
            </w:pPr>
          </w:p>
        </w:tc>
        <w:tc>
          <w:tcPr>
            <w:tcW w:w="1382" w:type="dxa"/>
            <w:gridSpan w:val="3"/>
            <w:noWrap w:val="0"/>
            <w:vAlign w:val="center"/>
          </w:tcPr>
          <w:p w14:paraId="2D3053F0">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其他</w:t>
            </w:r>
          </w:p>
        </w:tc>
        <w:tc>
          <w:tcPr>
            <w:tcW w:w="7222" w:type="dxa"/>
            <w:gridSpan w:val="18"/>
            <w:noWrap w:val="0"/>
            <w:vAlign w:val="center"/>
          </w:tcPr>
          <w:p w14:paraId="5CE75FB3">
            <w:pPr>
              <w:rPr>
                <w:rFonts w:hint="eastAsia" w:ascii="仿宋_GB2312" w:hAnsi="宋体" w:eastAsia="仿宋_GB2312"/>
                <w:color w:val="000000"/>
                <w:kern w:val="0"/>
                <w:szCs w:val="21"/>
              </w:rPr>
            </w:pPr>
          </w:p>
        </w:tc>
      </w:tr>
      <w:tr w14:paraId="65AE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12" w:type="dxa"/>
            <w:gridSpan w:val="2"/>
            <w:vMerge w:val="continue"/>
            <w:noWrap w:val="0"/>
            <w:vAlign w:val="center"/>
          </w:tcPr>
          <w:p w14:paraId="31A783D5">
            <w:pPr>
              <w:rPr>
                <w:rFonts w:hint="eastAsia" w:ascii="仿宋_GB2312" w:hAnsi="宋体" w:eastAsia="仿宋_GB2312"/>
                <w:color w:val="000000"/>
                <w:kern w:val="0"/>
                <w:szCs w:val="21"/>
              </w:rPr>
            </w:pPr>
          </w:p>
        </w:tc>
        <w:tc>
          <w:tcPr>
            <w:tcW w:w="1382" w:type="dxa"/>
            <w:gridSpan w:val="3"/>
            <w:noWrap w:val="0"/>
            <w:vAlign w:val="center"/>
          </w:tcPr>
          <w:p w14:paraId="4543EC97">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建议</w:t>
            </w:r>
          </w:p>
        </w:tc>
        <w:tc>
          <w:tcPr>
            <w:tcW w:w="4302" w:type="dxa"/>
            <w:gridSpan w:val="13"/>
            <w:noWrap w:val="0"/>
            <w:vAlign w:val="center"/>
          </w:tcPr>
          <w:p w14:paraId="7CAA4CB0">
            <w:pPr>
              <w:rPr>
                <w:rFonts w:hint="eastAsia" w:ascii="仿宋_GB2312" w:hAnsi="宋体" w:eastAsia="仿宋_GB2312"/>
                <w:color w:val="000000"/>
                <w:kern w:val="0"/>
                <w:szCs w:val="21"/>
              </w:rPr>
            </w:pPr>
          </w:p>
        </w:tc>
        <w:tc>
          <w:tcPr>
            <w:tcW w:w="1405" w:type="dxa"/>
            <w:gridSpan w:val="4"/>
            <w:noWrap w:val="0"/>
            <w:vAlign w:val="center"/>
          </w:tcPr>
          <w:p w14:paraId="054AED03">
            <w:pPr>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1515" w:type="dxa"/>
            <w:noWrap w:val="0"/>
            <w:vAlign w:val="center"/>
          </w:tcPr>
          <w:p w14:paraId="5A3B8B49">
            <w:pPr>
              <w:rPr>
                <w:rFonts w:hint="eastAsia" w:ascii="仿宋_GB2312" w:hAnsi="宋体" w:eastAsia="仿宋_GB2312"/>
                <w:color w:val="000000"/>
                <w:kern w:val="0"/>
                <w:szCs w:val="21"/>
              </w:rPr>
            </w:pPr>
          </w:p>
        </w:tc>
      </w:tr>
    </w:tbl>
    <w:p w14:paraId="29BABB89">
      <w:pPr>
        <w:ind w:firstLine="420"/>
        <w:rPr>
          <w:vanish/>
          <w:color w:val="000000"/>
        </w:rPr>
      </w:pPr>
    </w:p>
    <w:tbl>
      <w:tblPr>
        <w:tblStyle w:val="7"/>
        <w:tblW w:w="10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89"/>
        <w:gridCol w:w="612"/>
        <w:gridCol w:w="365"/>
        <w:gridCol w:w="2050"/>
        <w:gridCol w:w="1065"/>
        <w:gridCol w:w="551"/>
        <w:gridCol w:w="1021"/>
        <w:gridCol w:w="2296"/>
      </w:tblGrid>
      <w:tr w14:paraId="16AE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1384" w:type="dxa"/>
            <w:vMerge w:val="restart"/>
            <w:noWrap w:val="0"/>
            <w:vAlign w:val="center"/>
          </w:tcPr>
          <w:p w14:paraId="2A0E39B2">
            <w:pPr>
              <w:framePr w:hSpace="180" w:wrap="around" w:vAnchor="page" w:hAnchor="margin" w:xAlign="center" w:y="1456"/>
              <w:spacing w:line="50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口</w:t>
            </w:r>
          </w:p>
          <w:p w14:paraId="31F2DB9F">
            <w:pPr>
              <w:framePr w:hSpace="180" w:wrap="around" w:vAnchor="page" w:hAnchor="margin" w:xAlign="center" w:y="1456"/>
              <w:spacing w:line="50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腔</w:t>
            </w:r>
          </w:p>
          <w:p w14:paraId="697B73C1">
            <w:pPr>
              <w:framePr w:hSpace="180" w:wrap="around" w:vAnchor="page" w:hAnchor="margin" w:xAlign="center" w:y="1456"/>
              <w:spacing w:line="50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科</w:t>
            </w:r>
          </w:p>
        </w:tc>
        <w:tc>
          <w:tcPr>
            <w:tcW w:w="1401" w:type="dxa"/>
            <w:gridSpan w:val="2"/>
            <w:noWrap w:val="0"/>
            <w:vAlign w:val="center"/>
          </w:tcPr>
          <w:p w14:paraId="094B78F6">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唇腭舌</w:t>
            </w:r>
          </w:p>
        </w:tc>
        <w:tc>
          <w:tcPr>
            <w:tcW w:w="2415" w:type="dxa"/>
            <w:gridSpan w:val="2"/>
            <w:noWrap w:val="0"/>
            <w:vAlign w:val="center"/>
          </w:tcPr>
          <w:p w14:paraId="3A25535D">
            <w:pPr>
              <w:framePr w:hSpace="180" w:wrap="around" w:vAnchor="page" w:hAnchor="margin" w:xAlign="center" w:y="1456"/>
              <w:jc w:val="center"/>
              <w:rPr>
                <w:rFonts w:hint="eastAsia" w:ascii="仿宋_GB2312" w:hAnsi="宋体" w:eastAsia="仿宋_GB2312"/>
                <w:color w:val="000000"/>
                <w:kern w:val="0"/>
                <w:szCs w:val="21"/>
              </w:rPr>
            </w:pPr>
          </w:p>
        </w:tc>
        <w:tc>
          <w:tcPr>
            <w:tcW w:w="1616" w:type="dxa"/>
            <w:gridSpan w:val="2"/>
            <w:noWrap w:val="0"/>
            <w:vAlign w:val="center"/>
          </w:tcPr>
          <w:p w14:paraId="1E405154">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牙齿</w:t>
            </w:r>
          </w:p>
        </w:tc>
        <w:tc>
          <w:tcPr>
            <w:tcW w:w="3317" w:type="dxa"/>
            <w:gridSpan w:val="2"/>
            <w:noWrap w:val="0"/>
            <w:vAlign w:val="top"/>
          </w:tcPr>
          <w:p w14:paraId="42C21823">
            <w:pPr>
              <w:framePr w:hSpace="180" w:wrap="around" w:vAnchor="page" w:hAnchor="margin" w:xAlign="center" w:y="1456"/>
              <w:rPr>
                <w:rFonts w:hint="eastAsia" w:ascii="仿宋_GB2312" w:hAnsi="宋体" w:eastAsia="仿宋_GB2312"/>
                <w:color w:val="000000"/>
                <w:kern w:val="0"/>
                <w:szCs w:val="21"/>
              </w:rPr>
            </w:pPr>
          </w:p>
        </w:tc>
      </w:tr>
      <w:tr w14:paraId="20EB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1384" w:type="dxa"/>
            <w:vMerge w:val="continue"/>
            <w:noWrap w:val="0"/>
            <w:vAlign w:val="center"/>
          </w:tcPr>
          <w:p w14:paraId="58F0C59A">
            <w:pPr>
              <w:framePr w:hSpace="180" w:wrap="around" w:vAnchor="page" w:hAnchor="margin" w:xAlign="center" w:y="1456"/>
              <w:rPr>
                <w:rFonts w:hint="eastAsia" w:ascii="仿宋_GB2312" w:hAnsi="宋体" w:eastAsia="仿宋_GB2312"/>
                <w:color w:val="000000"/>
                <w:kern w:val="0"/>
                <w:szCs w:val="21"/>
              </w:rPr>
            </w:pPr>
          </w:p>
        </w:tc>
        <w:tc>
          <w:tcPr>
            <w:tcW w:w="1401" w:type="dxa"/>
            <w:gridSpan w:val="2"/>
            <w:noWrap w:val="0"/>
            <w:vAlign w:val="center"/>
          </w:tcPr>
          <w:p w14:paraId="30553E4B">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是否</w:t>
            </w:r>
          </w:p>
          <w:p w14:paraId="49921407">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口吃</w:t>
            </w:r>
          </w:p>
        </w:tc>
        <w:tc>
          <w:tcPr>
            <w:tcW w:w="7348" w:type="dxa"/>
            <w:gridSpan w:val="6"/>
            <w:noWrap w:val="0"/>
            <w:vAlign w:val="center"/>
          </w:tcPr>
          <w:p w14:paraId="67D3C52E">
            <w:pPr>
              <w:framePr w:hSpace="180" w:wrap="around" w:vAnchor="page" w:hAnchor="margin" w:xAlign="center" w:y="1456"/>
              <w:rPr>
                <w:rFonts w:hint="eastAsia" w:ascii="仿宋_GB2312" w:hAnsi="宋体" w:eastAsia="仿宋_GB2312"/>
                <w:color w:val="000000"/>
                <w:kern w:val="0"/>
                <w:szCs w:val="21"/>
                <w:u w:val="single"/>
              </w:rPr>
            </w:pPr>
          </w:p>
        </w:tc>
      </w:tr>
      <w:tr w14:paraId="582A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384" w:type="dxa"/>
            <w:vMerge w:val="continue"/>
            <w:noWrap w:val="0"/>
            <w:vAlign w:val="center"/>
          </w:tcPr>
          <w:p w14:paraId="4A3E7453">
            <w:pPr>
              <w:framePr w:hSpace="180" w:wrap="around" w:vAnchor="page" w:hAnchor="margin" w:xAlign="center" w:y="1456"/>
              <w:rPr>
                <w:rFonts w:hint="eastAsia" w:ascii="仿宋_GB2312" w:hAnsi="宋体" w:eastAsia="仿宋_GB2312"/>
                <w:color w:val="000000"/>
                <w:kern w:val="0"/>
                <w:szCs w:val="21"/>
              </w:rPr>
            </w:pPr>
          </w:p>
        </w:tc>
        <w:tc>
          <w:tcPr>
            <w:tcW w:w="1401" w:type="dxa"/>
            <w:gridSpan w:val="2"/>
            <w:noWrap w:val="0"/>
            <w:vAlign w:val="center"/>
          </w:tcPr>
          <w:p w14:paraId="5EA55593">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其他</w:t>
            </w:r>
          </w:p>
        </w:tc>
        <w:tc>
          <w:tcPr>
            <w:tcW w:w="7348" w:type="dxa"/>
            <w:gridSpan w:val="6"/>
            <w:noWrap w:val="0"/>
            <w:vAlign w:val="center"/>
          </w:tcPr>
          <w:p w14:paraId="65DDFD2E">
            <w:pPr>
              <w:framePr w:hSpace="180" w:wrap="around" w:vAnchor="page" w:hAnchor="margin" w:xAlign="center" w:y="1456"/>
              <w:rPr>
                <w:rFonts w:hint="eastAsia" w:ascii="仿宋_GB2312" w:hAnsi="宋体" w:eastAsia="仿宋_GB2312"/>
                <w:color w:val="000000"/>
                <w:kern w:val="0"/>
                <w:szCs w:val="21"/>
              </w:rPr>
            </w:pPr>
          </w:p>
        </w:tc>
      </w:tr>
      <w:tr w14:paraId="5AA3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1384" w:type="dxa"/>
            <w:vMerge w:val="continue"/>
            <w:noWrap w:val="0"/>
            <w:vAlign w:val="center"/>
          </w:tcPr>
          <w:p w14:paraId="1D7B8AE1">
            <w:pPr>
              <w:framePr w:hSpace="180" w:wrap="around" w:vAnchor="page" w:hAnchor="margin" w:xAlign="center" w:y="1456"/>
              <w:rPr>
                <w:rFonts w:hint="eastAsia" w:ascii="仿宋_GB2312" w:hAnsi="宋体" w:eastAsia="仿宋_GB2312"/>
                <w:color w:val="000000"/>
                <w:kern w:val="0"/>
                <w:szCs w:val="21"/>
              </w:rPr>
            </w:pPr>
          </w:p>
        </w:tc>
        <w:tc>
          <w:tcPr>
            <w:tcW w:w="1401" w:type="dxa"/>
            <w:gridSpan w:val="2"/>
            <w:noWrap w:val="0"/>
            <w:vAlign w:val="center"/>
          </w:tcPr>
          <w:p w14:paraId="354E8DAE">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建议</w:t>
            </w:r>
          </w:p>
        </w:tc>
        <w:tc>
          <w:tcPr>
            <w:tcW w:w="3480" w:type="dxa"/>
            <w:gridSpan w:val="3"/>
            <w:noWrap w:val="0"/>
            <w:vAlign w:val="center"/>
          </w:tcPr>
          <w:p w14:paraId="1F534CB7">
            <w:pPr>
              <w:framePr w:hSpace="180" w:wrap="around" w:vAnchor="page" w:hAnchor="margin" w:xAlign="center" w:y="1456"/>
              <w:rPr>
                <w:rFonts w:hint="eastAsia" w:ascii="仿宋_GB2312" w:hAnsi="宋体" w:eastAsia="仿宋_GB2312"/>
                <w:color w:val="000000"/>
                <w:kern w:val="0"/>
                <w:szCs w:val="21"/>
              </w:rPr>
            </w:pPr>
          </w:p>
        </w:tc>
        <w:tc>
          <w:tcPr>
            <w:tcW w:w="1572" w:type="dxa"/>
            <w:gridSpan w:val="2"/>
            <w:noWrap w:val="0"/>
            <w:vAlign w:val="center"/>
          </w:tcPr>
          <w:p w14:paraId="557FFABE">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2296" w:type="dxa"/>
            <w:noWrap w:val="0"/>
            <w:vAlign w:val="center"/>
          </w:tcPr>
          <w:p w14:paraId="42801264">
            <w:pPr>
              <w:framePr w:hSpace="180" w:wrap="around" w:vAnchor="page" w:hAnchor="margin" w:xAlign="center" w:y="1456"/>
              <w:rPr>
                <w:rFonts w:hint="eastAsia" w:ascii="仿宋_GB2312" w:hAnsi="宋体" w:eastAsia="仿宋_GB2312"/>
                <w:color w:val="000000"/>
                <w:kern w:val="0"/>
                <w:szCs w:val="21"/>
              </w:rPr>
            </w:pPr>
          </w:p>
        </w:tc>
      </w:tr>
      <w:tr w14:paraId="0B6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1384" w:type="dxa"/>
            <w:noWrap w:val="0"/>
            <w:vAlign w:val="center"/>
          </w:tcPr>
          <w:p w14:paraId="511C6BAC">
            <w:pPr>
              <w:framePr w:hSpace="180" w:wrap="around" w:vAnchor="page" w:hAnchor="margin" w:xAlign="center" w:y="1456"/>
              <w:spacing w:line="360" w:lineRule="exact"/>
              <w:jc w:val="center"/>
              <w:rPr>
                <w:rFonts w:hint="eastAsia" w:ascii="仿宋_GB2312" w:hAnsi="宋体" w:eastAsia="仿宋_GB2312" w:cs="宋体"/>
                <w:bCs/>
                <w:color w:val="000000"/>
                <w:kern w:val="0"/>
                <w:szCs w:val="21"/>
              </w:rPr>
            </w:pPr>
            <w:r>
              <w:rPr>
                <w:rFonts w:hint="eastAsia" w:ascii="仿宋_GB2312" w:hAnsi="宋体" w:eastAsia="仿宋_GB2312" w:cs="宋体"/>
                <w:bCs/>
                <w:color w:val="000000"/>
                <w:kern w:val="0"/>
                <w:szCs w:val="21"/>
              </w:rPr>
              <w:t>妇科检查</w:t>
            </w:r>
          </w:p>
        </w:tc>
        <w:tc>
          <w:tcPr>
            <w:tcW w:w="4881" w:type="dxa"/>
            <w:gridSpan w:val="5"/>
            <w:noWrap w:val="0"/>
            <w:vAlign w:val="center"/>
          </w:tcPr>
          <w:p w14:paraId="538E207F">
            <w:pPr>
              <w:framePr w:hSpace="180" w:wrap="around" w:vAnchor="page" w:hAnchor="margin" w:xAlign="center" w:y="1456"/>
              <w:spacing w:line="320" w:lineRule="exact"/>
              <w:jc w:val="left"/>
              <w:rPr>
                <w:rFonts w:hint="eastAsia" w:ascii="仿宋_GB2312" w:hAnsi="宋体" w:eastAsia="仿宋_GB2312" w:cs="宋体"/>
                <w:bCs/>
                <w:color w:val="000000"/>
                <w:kern w:val="0"/>
                <w:szCs w:val="21"/>
              </w:rPr>
            </w:pPr>
          </w:p>
        </w:tc>
        <w:tc>
          <w:tcPr>
            <w:tcW w:w="1572" w:type="dxa"/>
            <w:gridSpan w:val="2"/>
            <w:noWrap w:val="0"/>
            <w:vAlign w:val="center"/>
          </w:tcPr>
          <w:p w14:paraId="31D5D324">
            <w:pPr>
              <w:framePr w:hSpace="180" w:wrap="around" w:vAnchor="page" w:hAnchor="margin" w:xAlign="center" w:y="1456"/>
              <w:spacing w:line="360" w:lineRule="exact"/>
              <w:jc w:val="center"/>
              <w:rPr>
                <w:rFonts w:hint="eastAsia" w:ascii="仿宋_GB2312" w:hAnsi="宋体" w:eastAsia="仿宋_GB2312" w:cs="宋体"/>
                <w:bCs/>
                <w:color w:val="000000"/>
                <w:kern w:val="0"/>
                <w:szCs w:val="21"/>
              </w:rPr>
            </w:pPr>
            <w:r>
              <w:rPr>
                <w:rFonts w:hint="eastAsia" w:ascii="仿宋_GB2312" w:hAnsi="宋体" w:eastAsia="仿宋_GB2312"/>
                <w:color w:val="000000"/>
                <w:kern w:val="0"/>
                <w:szCs w:val="21"/>
              </w:rPr>
              <w:t>医师签字</w:t>
            </w:r>
          </w:p>
        </w:tc>
        <w:tc>
          <w:tcPr>
            <w:tcW w:w="2296" w:type="dxa"/>
            <w:noWrap w:val="0"/>
            <w:vAlign w:val="center"/>
          </w:tcPr>
          <w:p w14:paraId="3FB0D870">
            <w:pPr>
              <w:framePr w:hSpace="180" w:wrap="around" w:vAnchor="page" w:hAnchor="margin" w:xAlign="center" w:y="1456"/>
              <w:spacing w:line="360" w:lineRule="exact"/>
              <w:rPr>
                <w:rFonts w:hint="eastAsia" w:ascii="仿宋_GB2312" w:hAnsi="宋体" w:eastAsia="仿宋_GB2312" w:cs="宋体"/>
                <w:bCs/>
                <w:color w:val="000000"/>
                <w:kern w:val="0"/>
                <w:szCs w:val="21"/>
              </w:rPr>
            </w:pPr>
          </w:p>
        </w:tc>
      </w:tr>
      <w:tr w14:paraId="21FD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1384" w:type="dxa"/>
            <w:noWrap w:val="0"/>
            <w:vAlign w:val="center"/>
          </w:tcPr>
          <w:p w14:paraId="0F046B4C">
            <w:pPr>
              <w:framePr w:hSpace="180" w:wrap="around" w:vAnchor="page" w:hAnchor="margin" w:xAlign="center" w:y="1456"/>
              <w:jc w:val="center"/>
              <w:rPr>
                <w:rFonts w:hint="eastAsia" w:ascii="仿宋_GB2312" w:hAnsi="宋体" w:eastAsia="仿宋_GB2312" w:cs="宋体"/>
                <w:bCs/>
                <w:color w:val="000000"/>
                <w:kern w:val="0"/>
                <w:szCs w:val="21"/>
              </w:rPr>
            </w:pPr>
            <w:r>
              <w:rPr>
                <w:rFonts w:hint="eastAsia" w:ascii="仿宋_GB2312" w:hAnsi="宋体" w:eastAsia="仿宋_GB2312"/>
                <w:color w:val="000000"/>
                <w:kern w:val="0"/>
                <w:szCs w:val="21"/>
              </w:rPr>
              <w:t>心电图</w:t>
            </w:r>
          </w:p>
        </w:tc>
        <w:tc>
          <w:tcPr>
            <w:tcW w:w="4881" w:type="dxa"/>
            <w:gridSpan w:val="5"/>
            <w:noWrap w:val="0"/>
            <w:vAlign w:val="center"/>
          </w:tcPr>
          <w:p w14:paraId="1BA43928">
            <w:pPr>
              <w:framePr w:hSpace="180" w:wrap="around" w:vAnchor="page" w:hAnchor="margin" w:xAlign="center" w:y="1456"/>
              <w:spacing w:line="320" w:lineRule="exact"/>
              <w:jc w:val="left"/>
              <w:rPr>
                <w:rFonts w:hint="eastAsia" w:ascii="仿宋_GB2312" w:hAnsi="宋体" w:eastAsia="仿宋_GB2312" w:cs="宋体"/>
                <w:bCs/>
                <w:color w:val="000000"/>
                <w:kern w:val="0"/>
                <w:szCs w:val="21"/>
              </w:rPr>
            </w:pPr>
          </w:p>
        </w:tc>
        <w:tc>
          <w:tcPr>
            <w:tcW w:w="1572" w:type="dxa"/>
            <w:gridSpan w:val="2"/>
            <w:noWrap w:val="0"/>
            <w:vAlign w:val="center"/>
          </w:tcPr>
          <w:p w14:paraId="10CA7C99">
            <w:pPr>
              <w:framePr w:hSpace="180" w:wrap="around" w:vAnchor="page" w:hAnchor="margin" w:xAlign="center" w:y="1456"/>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2296" w:type="dxa"/>
            <w:noWrap w:val="0"/>
            <w:vAlign w:val="center"/>
          </w:tcPr>
          <w:p w14:paraId="3418344B">
            <w:pPr>
              <w:framePr w:hSpace="180" w:wrap="around" w:vAnchor="page" w:hAnchor="margin" w:xAlign="center" w:y="1456"/>
              <w:spacing w:line="360" w:lineRule="exact"/>
              <w:rPr>
                <w:rFonts w:hint="eastAsia" w:ascii="仿宋_GB2312" w:hAnsi="宋体" w:eastAsia="仿宋_GB2312" w:cs="宋体"/>
                <w:bCs/>
                <w:color w:val="000000"/>
                <w:kern w:val="0"/>
                <w:szCs w:val="21"/>
              </w:rPr>
            </w:pPr>
          </w:p>
        </w:tc>
      </w:tr>
      <w:tr w14:paraId="4245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1384" w:type="dxa"/>
            <w:noWrap w:val="0"/>
            <w:vAlign w:val="center"/>
          </w:tcPr>
          <w:p w14:paraId="3542C605">
            <w:pPr>
              <w:framePr w:hSpace="180" w:wrap="around" w:vAnchor="page" w:hAnchor="margin" w:xAlign="center" w:y="1456"/>
              <w:spacing w:line="4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胸部X光片</w:t>
            </w:r>
          </w:p>
        </w:tc>
        <w:tc>
          <w:tcPr>
            <w:tcW w:w="4881" w:type="dxa"/>
            <w:gridSpan w:val="5"/>
            <w:noWrap w:val="0"/>
            <w:vAlign w:val="center"/>
          </w:tcPr>
          <w:p w14:paraId="3EFFDDBD">
            <w:pPr>
              <w:framePr w:hSpace="180" w:wrap="around" w:vAnchor="page" w:hAnchor="margin" w:xAlign="center" w:y="1456"/>
              <w:spacing w:line="320" w:lineRule="exact"/>
              <w:jc w:val="left"/>
              <w:rPr>
                <w:rFonts w:hint="eastAsia" w:ascii="仿宋_GB2312" w:hAnsi="宋体" w:eastAsia="仿宋_GB2312" w:cs="宋体"/>
                <w:bCs/>
                <w:color w:val="000000"/>
                <w:kern w:val="0"/>
                <w:szCs w:val="21"/>
              </w:rPr>
            </w:pPr>
          </w:p>
        </w:tc>
        <w:tc>
          <w:tcPr>
            <w:tcW w:w="1572" w:type="dxa"/>
            <w:gridSpan w:val="2"/>
            <w:noWrap w:val="0"/>
            <w:vAlign w:val="center"/>
          </w:tcPr>
          <w:p w14:paraId="6E3D5744">
            <w:pPr>
              <w:framePr w:hSpace="180" w:wrap="around" w:vAnchor="page" w:hAnchor="margin" w:xAlign="center" w:y="1456"/>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2296" w:type="dxa"/>
            <w:noWrap w:val="0"/>
            <w:vAlign w:val="center"/>
          </w:tcPr>
          <w:p w14:paraId="1BD6ADDD">
            <w:pPr>
              <w:framePr w:hSpace="180" w:wrap="around" w:vAnchor="page" w:hAnchor="margin" w:xAlign="center" w:y="1456"/>
              <w:spacing w:line="360" w:lineRule="exact"/>
              <w:rPr>
                <w:rFonts w:hint="eastAsia" w:ascii="仿宋_GB2312" w:hAnsi="宋体" w:eastAsia="仿宋_GB2312" w:cs="宋体"/>
                <w:bCs/>
                <w:color w:val="000000"/>
                <w:kern w:val="0"/>
                <w:szCs w:val="21"/>
              </w:rPr>
            </w:pPr>
          </w:p>
        </w:tc>
      </w:tr>
      <w:tr w14:paraId="7110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1384" w:type="dxa"/>
            <w:noWrap w:val="0"/>
            <w:vAlign w:val="center"/>
          </w:tcPr>
          <w:p w14:paraId="20241E76">
            <w:pPr>
              <w:framePr w:hSpace="180" w:wrap="around" w:vAnchor="page" w:hAnchor="margin" w:xAlign="center" w:y="1456"/>
              <w:spacing w:line="44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腹部B超</w:t>
            </w:r>
          </w:p>
          <w:p w14:paraId="1072293E">
            <w:pPr>
              <w:framePr w:hSpace="180" w:wrap="around" w:vAnchor="page" w:hAnchor="margin" w:xAlign="center" w:y="1456"/>
              <w:spacing w:line="44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检查</w:t>
            </w:r>
          </w:p>
        </w:tc>
        <w:tc>
          <w:tcPr>
            <w:tcW w:w="4881" w:type="dxa"/>
            <w:gridSpan w:val="5"/>
            <w:noWrap w:val="0"/>
            <w:vAlign w:val="center"/>
          </w:tcPr>
          <w:p w14:paraId="07144387">
            <w:pPr>
              <w:framePr w:hSpace="180" w:wrap="around" w:vAnchor="page" w:hAnchor="margin" w:xAlign="center" w:y="1456"/>
              <w:spacing w:line="320" w:lineRule="exact"/>
              <w:jc w:val="left"/>
              <w:rPr>
                <w:rFonts w:hint="eastAsia" w:ascii="仿宋_GB2312" w:hAnsi="宋体" w:eastAsia="仿宋_GB2312" w:cs="宋体"/>
                <w:bCs/>
                <w:color w:val="000000"/>
                <w:kern w:val="0"/>
                <w:szCs w:val="21"/>
              </w:rPr>
            </w:pPr>
          </w:p>
        </w:tc>
        <w:tc>
          <w:tcPr>
            <w:tcW w:w="1572" w:type="dxa"/>
            <w:gridSpan w:val="2"/>
            <w:noWrap w:val="0"/>
            <w:vAlign w:val="center"/>
          </w:tcPr>
          <w:p w14:paraId="3899FF0A">
            <w:pPr>
              <w:framePr w:hSpace="180" w:wrap="around" w:vAnchor="page" w:hAnchor="margin" w:xAlign="center" w:y="1456"/>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2296" w:type="dxa"/>
            <w:noWrap w:val="0"/>
            <w:vAlign w:val="center"/>
          </w:tcPr>
          <w:p w14:paraId="04FB1F3A">
            <w:pPr>
              <w:framePr w:hSpace="180" w:wrap="around" w:vAnchor="page" w:hAnchor="margin" w:xAlign="center" w:y="1456"/>
              <w:spacing w:line="360" w:lineRule="exact"/>
              <w:rPr>
                <w:rFonts w:hint="eastAsia" w:ascii="仿宋_GB2312" w:hAnsi="宋体" w:eastAsia="仿宋_GB2312" w:cs="宋体"/>
                <w:bCs/>
                <w:color w:val="000000"/>
                <w:kern w:val="0"/>
                <w:szCs w:val="21"/>
              </w:rPr>
            </w:pPr>
          </w:p>
        </w:tc>
      </w:tr>
      <w:tr w14:paraId="5575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1384" w:type="dxa"/>
            <w:vMerge w:val="restart"/>
            <w:noWrap w:val="0"/>
            <w:vAlign w:val="center"/>
          </w:tcPr>
          <w:p w14:paraId="4E7198FB">
            <w:pPr>
              <w:framePr w:hSpace="180" w:wrap="around" w:vAnchor="page" w:hAnchor="margin" w:xAlign="center" w:y="1456"/>
              <w:spacing w:line="360" w:lineRule="exact"/>
              <w:jc w:val="center"/>
              <w:rPr>
                <w:rFonts w:hint="eastAsia" w:ascii="仿宋_GB2312" w:hAnsi="宋体" w:eastAsia="仿宋_GB2312" w:cs="宋体"/>
                <w:bCs/>
                <w:color w:val="000000"/>
                <w:kern w:val="0"/>
                <w:szCs w:val="21"/>
              </w:rPr>
            </w:pPr>
            <w:r>
              <w:rPr>
                <w:rFonts w:hint="eastAsia" w:ascii="仿宋_GB2312" w:hAnsi="宋体" w:eastAsia="仿宋_GB2312" w:cs="宋体"/>
                <w:bCs/>
                <w:color w:val="000000"/>
                <w:kern w:val="0"/>
                <w:szCs w:val="21"/>
              </w:rPr>
              <w:t>申请幼儿</w:t>
            </w:r>
          </w:p>
          <w:p w14:paraId="16378ACF">
            <w:pPr>
              <w:framePr w:hSpace="180" w:wrap="around" w:vAnchor="page" w:hAnchor="margin" w:xAlign="center" w:y="1456"/>
              <w:spacing w:line="360" w:lineRule="exact"/>
              <w:jc w:val="center"/>
              <w:rPr>
                <w:rFonts w:hint="eastAsia" w:ascii="仿宋_GB2312" w:hAnsi="宋体" w:eastAsia="仿宋_GB2312" w:cs="宋体"/>
                <w:bCs/>
                <w:color w:val="000000"/>
                <w:kern w:val="0"/>
                <w:szCs w:val="21"/>
              </w:rPr>
            </w:pPr>
            <w:r>
              <w:rPr>
                <w:rFonts w:hint="eastAsia" w:ascii="仿宋_GB2312" w:hAnsi="宋体" w:eastAsia="仿宋_GB2312" w:cs="宋体"/>
                <w:bCs/>
                <w:color w:val="000000"/>
                <w:kern w:val="0"/>
                <w:szCs w:val="21"/>
              </w:rPr>
              <w:t>教师资格</w:t>
            </w:r>
          </w:p>
          <w:p w14:paraId="5599083E">
            <w:pPr>
              <w:framePr w:hSpace="180" w:wrap="around" w:vAnchor="page" w:hAnchor="margin" w:xAlign="center" w:y="1456"/>
              <w:spacing w:line="360" w:lineRule="exact"/>
              <w:jc w:val="center"/>
              <w:rPr>
                <w:rFonts w:hint="eastAsia" w:ascii="仿宋_GB2312" w:hAnsi="宋体" w:eastAsia="仿宋_GB2312" w:cs="宋体"/>
                <w:bCs/>
                <w:color w:val="000000"/>
                <w:kern w:val="0"/>
                <w:szCs w:val="21"/>
              </w:rPr>
            </w:pPr>
            <w:r>
              <w:rPr>
                <w:rFonts w:hint="eastAsia" w:ascii="仿宋_GB2312" w:hAnsi="宋体" w:eastAsia="仿宋_GB2312" w:cs="宋体"/>
                <w:bCs/>
                <w:color w:val="000000"/>
                <w:kern w:val="0"/>
                <w:szCs w:val="21"/>
              </w:rPr>
              <w:t>加测</w:t>
            </w:r>
          </w:p>
        </w:tc>
        <w:tc>
          <w:tcPr>
            <w:tcW w:w="789" w:type="dxa"/>
            <w:vMerge w:val="restart"/>
            <w:noWrap w:val="0"/>
            <w:vAlign w:val="center"/>
          </w:tcPr>
          <w:p w14:paraId="15493EAF">
            <w:pPr>
              <w:framePr w:hSpace="180" w:wrap="around" w:vAnchor="page" w:hAnchor="margin" w:xAlign="center" w:y="1456"/>
              <w:spacing w:line="360" w:lineRule="exact"/>
              <w:jc w:val="center"/>
              <w:rPr>
                <w:rFonts w:hint="eastAsia" w:ascii="仿宋_GB2312" w:hAnsi="宋体" w:eastAsia="仿宋_GB2312"/>
                <w:color w:val="000000"/>
                <w:kern w:val="0"/>
                <w:szCs w:val="21"/>
              </w:rPr>
            </w:pPr>
            <w:r>
              <w:rPr>
                <w:rFonts w:hint="eastAsia" w:ascii="仿宋_GB2312" w:hAnsi="宋体" w:eastAsia="仿宋_GB2312" w:cs="宋体"/>
                <w:bCs/>
                <w:color w:val="000000"/>
                <w:kern w:val="0"/>
                <w:szCs w:val="21"/>
              </w:rPr>
              <w:t>妇科</w:t>
            </w:r>
          </w:p>
        </w:tc>
        <w:tc>
          <w:tcPr>
            <w:tcW w:w="977" w:type="dxa"/>
            <w:gridSpan w:val="2"/>
            <w:tcBorders>
              <w:bottom w:val="single" w:color="auto" w:sz="4" w:space="0"/>
            </w:tcBorders>
            <w:noWrap w:val="0"/>
            <w:vAlign w:val="center"/>
          </w:tcPr>
          <w:p w14:paraId="39A43617">
            <w:pPr>
              <w:framePr w:hSpace="180" w:wrap="around" w:vAnchor="page" w:hAnchor="margin" w:xAlign="center" w:y="1456"/>
              <w:spacing w:line="360" w:lineRule="exact"/>
              <w:jc w:val="center"/>
              <w:rPr>
                <w:rFonts w:hint="eastAsia" w:ascii="仿宋_GB2312" w:hAnsi="宋体" w:eastAsia="仿宋_GB2312"/>
                <w:color w:val="000000"/>
                <w:kern w:val="0"/>
                <w:szCs w:val="21"/>
              </w:rPr>
            </w:pPr>
            <w:r>
              <w:rPr>
                <w:rFonts w:hint="eastAsia" w:ascii="仿宋_GB2312" w:hAnsi="宋体" w:eastAsia="仿宋_GB2312" w:cs="宋体"/>
                <w:bCs/>
                <w:color w:val="000000"/>
                <w:kern w:val="0"/>
                <w:szCs w:val="21"/>
              </w:rPr>
              <w:t>滴虫</w:t>
            </w:r>
          </w:p>
        </w:tc>
        <w:tc>
          <w:tcPr>
            <w:tcW w:w="3115" w:type="dxa"/>
            <w:gridSpan w:val="2"/>
            <w:tcBorders>
              <w:bottom w:val="single" w:color="auto" w:sz="4" w:space="0"/>
            </w:tcBorders>
            <w:noWrap w:val="0"/>
            <w:vAlign w:val="center"/>
          </w:tcPr>
          <w:p w14:paraId="01695E2F">
            <w:pPr>
              <w:framePr w:hSpace="180" w:wrap="around" w:vAnchor="page" w:hAnchor="margin" w:xAlign="center" w:y="1456"/>
              <w:spacing w:line="360" w:lineRule="exact"/>
              <w:jc w:val="center"/>
              <w:rPr>
                <w:rFonts w:hint="eastAsia" w:ascii="仿宋_GB2312" w:hAnsi="宋体" w:eastAsia="仿宋_GB2312"/>
                <w:color w:val="000000"/>
                <w:kern w:val="0"/>
                <w:szCs w:val="21"/>
              </w:rPr>
            </w:pPr>
          </w:p>
        </w:tc>
        <w:tc>
          <w:tcPr>
            <w:tcW w:w="1572" w:type="dxa"/>
            <w:gridSpan w:val="2"/>
            <w:vMerge w:val="restart"/>
            <w:noWrap w:val="0"/>
            <w:vAlign w:val="center"/>
          </w:tcPr>
          <w:p w14:paraId="390B734A">
            <w:pPr>
              <w:framePr w:hSpace="180" w:wrap="around" w:vAnchor="page" w:hAnchor="margin" w:xAlign="center" w:y="1456"/>
              <w:spacing w:line="360" w:lineRule="exact"/>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医师签字</w:t>
            </w:r>
          </w:p>
        </w:tc>
        <w:tc>
          <w:tcPr>
            <w:tcW w:w="2296" w:type="dxa"/>
            <w:vMerge w:val="restart"/>
            <w:noWrap w:val="0"/>
            <w:vAlign w:val="center"/>
          </w:tcPr>
          <w:p w14:paraId="2767AAED">
            <w:pPr>
              <w:framePr w:hSpace="180" w:wrap="around" w:vAnchor="page" w:hAnchor="margin" w:xAlign="center" w:y="1456"/>
              <w:spacing w:line="360" w:lineRule="exact"/>
              <w:jc w:val="center"/>
              <w:rPr>
                <w:rFonts w:hint="eastAsia" w:ascii="仿宋_GB2312" w:hAnsi="宋体" w:eastAsia="仿宋_GB2312"/>
                <w:color w:val="000000"/>
                <w:kern w:val="0"/>
                <w:szCs w:val="21"/>
              </w:rPr>
            </w:pPr>
          </w:p>
        </w:tc>
      </w:tr>
      <w:tr w14:paraId="18EF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jc w:val="center"/>
        </w:trPr>
        <w:tc>
          <w:tcPr>
            <w:tcW w:w="1384" w:type="dxa"/>
            <w:vMerge w:val="continue"/>
            <w:noWrap w:val="0"/>
            <w:vAlign w:val="center"/>
          </w:tcPr>
          <w:p w14:paraId="0D5AFB69">
            <w:pPr>
              <w:framePr w:hSpace="180" w:wrap="around" w:vAnchor="page" w:hAnchor="margin" w:xAlign="center" w:y="1456"/>
              <w:spacing w:line="360" w:lineRule="exact"/>
              <w:jc w:val="center"/>
              <w:rPr>
                <w:rFonts w:hint="eastAsia" w:ascii="仿宋_GB2312" w:hAnsi="宋体" w:eastAsia="仿宋_GB2312" w:cs="宋体"/>
                <w:bCs/>
                <w:color w:val="000000"/>
                <w:kern w:val="0"/>
                <w:szCs w:val="21"/>
              </w:rPr>
            </w:pPr>
          </w:p>
        </w:tc>
        <w:tc>
          <w:tcPr>
            <w:tcW w:w="789" w:type="dxa"/>
            <w:vMerge w:val="continue"/>
            <w:noWrap w:val="0"/>
            <w:vAlign w:val="center"/>
          </w:tcPr>
          <w:p w14:paraId="5F28D93E">
            <w:pPr>
              <w:framePr w:hSpace="180" w:wrap="around" w:vAnchor="page" w:hAnchor="margin" w:xAlign="center" w:y="1456"/>
              <w:spacing w:line="360" w:lineRule="exact"/>
              <w:ind w:firstLine="420"/>
              <w:jc w:val="center"/>
              <w:rPr>
                <w:rFonts w:hint="eastAsia" w:ascii="仿宋_GB2312" w:hAnsi="宋体" w:eastAsia="仿宋_GB2312" w:cs="宋体"/>
                <w:bCs/>
                <w:color w:val="000000"/>
                <w:kern w:val="0"/>
                <w:szCs w:val="21"/>
              </w:rPr>
            </w:pPr>
          </w:p>
        </w:tc>
        <w:tc>
          <w:tcPr>
            <w:tcW w:w="977" w:type="dxa"/>
            <w:gridSpan w:val="2"/>
            <w:tcBorders>
              <w:top w:val="single" w:color="auto" w:sz="4" w:space="0"/>
            </w:tcBorders>
            <w:noWrap w:val="0"/>
            <w:vAlign w:val="center"/>
          </w:tcPr>
          <w:p w14:paraId="4C30D0C0">
            <w:pPr>
              <w:framePr w:hSpace="180" w:wrap="around" w:vAnchor="page" w:hAnchor="margin" w:xAlign="center" w:y="1456"/>
              <w:spacing w:line="360" w:lineRule="exact"/>
              <w:jc w:val="center"/>
              <w:rPr>
                <w:rFonts w:hint="eastAsia" w:ascii="仿宋_GB2312" w:hAnsi="宋体" w:eastAsia="仿宋_GB2312"/>
                <w:color w:val="000000"/>
                <w:kern w:val="0"/>
                <w:szCs w:val="21"/>
              </w:rPr>
            </w:pPr>
            <w:r>
              <w:rPr>
                <w:rFonts w:hint="eastAsia" w:ascii="仿宋_GB2312" w:hAnsi="宋体" w:eastAsia="仿宋_GB2312" w:cs="宋体"/>
                <w:bCs/>
                <w:color w:val="000000"/>
                <w:kern w:val="0"/>
                <w:szCs w:val="21"/>
                <w:highlight w:val="none"/>
              </w:rPr>
              <w:t>念球菌</w:t>
            </w:r>
          </w:p>
        </w:tc>
        <w:tc>
          <w:tcPr>
            <w:tcW w:w="3115" w:type="dxa"/>
            <w:gridSpan w:val="2"/>
            <w:tcBorders>
              <w:top w:val="single" w:color="auto" w:sz="4" w:space="0"/>
            </w:tcBorders>
            <w:noWrap w:val="0"/>
            <w:vAlign w:val="center"/>
          </w:tcPr>
          <w:p w14:paraId="56A0EA25">
            <w:pPr>
              <w:framePr w:hSpace="180" w:wrap="around" w:vAnchor="page" w:hAnchor="margin" w:xAlign="center" w:y="1456"/>
              <w:spacing w:line="360" w:lineRule="exact"/>
              <w:jc w:val="center"/>
              <w:rPr>
                <w:rFonts w:hint="eastAsia" w:ascii="仿宋_GB2312" w:hAnsi="宋体" w:eastAsia="仿宋_GB2312"/>
                <w:color w:val="000000"/>
                <w:kern w:val="0"/>
                <w:szCs w:val="21"/>
              </w:rPr>
            </w:pPr>
          </w:p>
        </w:tc>
        <w:tc>
          <w:tcPr>
            <w:tcW w:w="1572" w:type="dxa"/>
            <w:gridSpan w:val="2"/>
            <w:vMerge w:val="continue"/>
            <w:noWrap w:val="0"/>
            <w:vAlign w:val="center"/>
          </w:tcPr>
          <w:p w14:paraId="3658C770">
            <w:pPr>
              <w:framePr w:hSpace="180" w:wrap="around" w:vAnchor="page" w:hAnchor="margin" w:xAlign="center" w:y="1456"/>
              <w:spacing w:line="360" w:lineRule="exact"/>
              <w:jc w:val="center"/>
              <w:rPr>
                <w:rFonts w:hint="eastAsia" w:ascii="仿宋_GB2312" w:hAnsi="宋体" w:eastAsia="仿宋_GB2312"/>
                <w:color w:val="000000"/>
                <w:kern w:val="0"/>
                <w:szCs w:val="21"/>
              </w:rPr>
            </w:pPr>
          </w:p>
        </w:tc>
        <w:tc>
          <w:tcPr>
            <w:tcW w:w="2296" w:type="dxa"/>
            <w:vMerge w:val="continue"/>
            <w:noWrap w:val="0"/>
            <w:vAlign w:val="center"/>
          </w:tcPr>
          <w:p w14:paraId="1693349E">
            <w:pPr>
              <w:framePr w:hSpace="180" w:wrap="around" w:vAnchor="page" w:hAnchor="margin" w:xAlign="center" w:y="1456"/>
              <w:spacing w:line="360" w:lineRule="exact"/>
              <w:jc w:val="center"/>
              <w:rPr>
                <w:rFonts w:hint="eastAsia" w:ascii="仿宋_GB2312" w:hAnsi="宋体" w:eastAsia="仿宋_GB2312"/>
                <w:color w:val="000000"/>
                <w:kern w:val="0"/>
                <w:szCs w:val="21"/>
              </w:rPr>
            </w:pPr>
          </w:p>
        </w:tc>
      </w:tr>
      <w:tr w14:paraId="4EC7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0133" w:type="dxa"/>
            <w:gridSpan w:val="9"/>
            <w:noWrap w:val="0"/>
            <w:vAlign w:val="center"/>
          </w:tcPr>
          <w:p w14:paraId="564E7727">
            <w:pPr>
              <w:framePr w:hSpace="180" w:wrap="around" w:vAnchor="page" w:hAnchor="margin" w:xAlign="center" w:y="1456"/>
              <w:spacing w:line="360" w:lineRule="auto"/>
              <w:rPr>
                <w:rFonts w:hint="eastAsia" w:ascii="仿宋_GB2312" w:hAnsi="宋体" w:eastAsia="仿宋_GB2312"/>
                <w:color w:val="000000"/>
                <w:kern w:val="0"/>
                <w:szCs w:val="21"/>
              </w:rPr>
            </w:pPr>
            <w:r>
              <w:rPr>
                <w:rFonts w:hint="eastAsia" w:ascii="仿宋_GB2312" w:hAnsi="楷体_GB2312" w:eastAsia="仿宋_GB2312" w:cs="楷体_GB2312"/>
                <w:color w:val="000000"/>
                <w:kern w:val="0"/>
                <w:szCs w:val="21"/>
              </w:rPr>
              <w:t>注：</w:t>
            </w:r>
            <w:r>
              <w:rPr>
                <w:rFonts w:hint="eastAsia" w:ascii="仿宋_GB2312" w:hAnsi="楷体_GB2312" w:eastAsia="仿宋_GB2312" w:cs="楷体_GB2312"/>
                <w:bCs/>
                <w:color w:val="000000"/>
                <w:kern w:val="0"/>
                <w:szCs w:val="21"/>
              </w:rPr>
              <w:t>对于滴虫和</w:t>
            </w:r>
            <w:r>
              <w:rPr>
                <w:rFonts w:hint="eastAsia" w:ascii="仿宋_GB2312" w:hAnsi="楷体_GB2312" w:eastAsia="仿宋_GB2312" w:cs="楷体_GB2312"/>
                <w:bCs/>
                <w:color w:val="000000"/>
                <w:kern w:val="0"/>
                <w:szCs w:val="21"/>
                <w:highlight w:val="none"/>
              </w:rPr>
              <w:t>念球菌</w:t>
            </w:r>
            <w:r>
              <w:rPr>
                <w:rFonts w:hint="eastAsia" w:ascii="仿宋_GB2312" w:hAnsi="楷体_GB2312" w:eastAsia="仿宋_GB2312" w:cs="楷体_GB2312"/>
                <w:bCs/>
                <w:color w:val="000000"/>
                <w:kern w:val="0"/>
                <w:szCs w:val="21"/>
              </w:rPr>
              <w:t>两项妇科检查项目未婚女性采取阴道口取样。</w:t>
            </w:r>
          </w:p>
        </w:tc>
      </w:tr>
      <w:tr w14:paraId="68A2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4" w:hRule="atLeast"/>
          <w:jc w:val="center"/>
        </w:trPr>
        <w:tc>
          <w:tcPr>
            <w:tcW w:w="1384" w:type="dxa"/>
            <w:noWrap w:val="0"/>
            <w:vAlign w:val="center"/>
          </w:tcPr>
          <w:p w14:paraId="2D6D1813">
            <w:pPr>
              <w:framePr w:hSpace="180" w:wrap="around" w:vAnchor="page" w:hAnchor="margin" w:xAlign="center" w:y="1456"/>
              <w:jc w:val="center"/>
              <w:rPr>
                <w:rFonts w:hint="eastAsia" w:ascii="仿宋_GB2312" w:hAnsi="宋体" w:eastAsia="仿宋_GB2312"/>
                <w:color w:val="000000"/>
                <w:kern w:val="0"/>
                <w:szCs w:val="21"/>
              </w:rPr>
            </w:pPr>
            <w:r>
              <w:rPr>
                <w:rFonts w:hint="eastAsia" w:ascii="仿宋_GB2312" w:hAnsi="宋体" w:eastAsia="仿宋_GB2312"/>
                <w:color w:val="000000"/>
                <w:kern w:val="0"/>
                <w:szCs w:val="21"/>
              </w:rPr>
              <w:t>体检结论</w:t>
            </w:r>
          </w:p>
          <w:p w14:paraId="11A26115">
            <w:pPr>
              <w:framePr w:hSpace="180" w:wrap="around" w:vAnchor="page" w:hAnchor="margin" w:xAlign="center" w:y="1456"/>
              <w:jc w:val="center"/>
              <w:rPr>
                <w:rFonts w:hint="eastAsia" w:ascii="仿宋_GB2312" w:hAnsi="宋体" w:eastAsia="仿宋_GB2312" w:cs="宋体"/>
                <w:bCs/>
                <w:color w:val="000000"/>
                <w:kern w:val="0"/>
                <w:szCs w:val="21"/>
              </w:rPr>
            </w:pPr>
            <w:r>
              <w:rPr>
                <w:rFonts w:hint="eastAsia" w:ascii="仿宋_GB2312" w:hAnsi="宋体" w:eastAsia="仿宋_GB2312"/>
                <w:color w:val="000000"/>
                <w:kern w:val="0"/>
                <w:szCs w:val="21"/>
              </w:rPr>
              <w:t>及建议</w:t>
            </w:r>
          </w:p>
        </w:tc>
        <w:tc>
          <w:tcPr>
            <w:tcW w:w="8749" w:type="dxa"/>
            <w:gridSpan w:val="8"/>
            <w:noWrap w:val="0"/>
            <w:vAlign w:val="bottom"/>
          </w:tcPr>
          <w:p w14:paraId="6447AE9E">
            <w:pPr>
              <w:framePr w:hSpace="180" w:wrap="around" w:vAnchor="page" w:hAnchor="margin" w:xAlign="center" w:y="1456"/>
              <w:spacing w:line="360" w:lineRule="auto"/>
              <w:rPr>
                <w:rFonts w:hint="eastAsia" w:ascii="仿宋_GB2312" w:hAnsi="宋体" w:eastAsia="仿宋_GB2312"/>
                <w:color w:val="000000"/>
                <w:kern w:val="0"/>
                <w:szCs w:val="21"/>
              </w:rPr>
            </w:pPr>
            <w:r>
              <w:rPr>
                <w:rFonts w:hint="eastAsia" w:ascii="仿宋_GB2312" w:hAnsi="宋体" w:eastAsia="仿宋_GB2312"/>
                <w:color w:val="000000"/>
                <w:kern w:val="0"/>
                <w:szCs w:val="21"/>
              </w:rPr>
              <w:t>主检医师签字：                                           体检医院签章处</w:t>
            </w:r>
          </w:p>
          <w:p w14:paraId="1ABD4033">
            <w:pPr>
              <w:framePr w:hSpace="180" w:wrap="around" w:vAnchor="page" w:hAnchor="margin" w:xAlign="center" w:y="1456"/>
              <w:wordWrap w:val="0"/>
              <w:spacing w:line="360" w:lineRule="auto"/>
              <w:jc w:val="right"/>
              <w:rPr>
                <w:rFonts w:hint="eastAsia" w:ascii="仿宋_GB2312" w:hAnsi="宋体" w:eastAsia="仿宋_GB2312"/>
                <w:color w:val="000000"/>
                <w:kern w:val="0"/>
                <w:szCs w:val="21"/>
              </w:rPr>
            </w:pPr>
            <w:r>
              <w:rPr>
                <w:rFonts w:hint="eastAsia" w:ascii="仿宋_GB2312" w:hAnsi="宋体" w:eastAsia="仿宋_GB2312"/>
                <w:color w:val="000000"/>
                <w:kern w:val="0"/>
                <w:szCs w:val="21"/>
              </w:rPr>
              <w:t xml:space="preserve">                                             年     月     日         </w:t>
            </w:r>
          </w:p>
        </w:tc>
      </w:tr>
    </w:tbl>
    <w:p w14:paraId="49CE0AD7">
      <w:pPr>
        <w:snapToGrid w:val="0"/>
        <w:spacing w:line="585" w:lineRule="exact"/>
        <w:jc w:val="center"/>
        <w:rPr>
          <w:rFonts w:hint="eastAsia" w:ascii="仿宋_GB2312" w:hAnsi="仿宋_GB2312" w:eastAsia="仿宋_GB2312" w:cs="仿宋_GB2312"/>
          <w:color w:val="000000"/>
          <w:sz w:val="32"/>
          <w:szCs w:val="32"/>
        </w:rPr>
      </w:pPr>
    </w:p>
    <w:p w14:paraId="10B98628">
      <w:pPr>
        <w:tabs>
          <w:tab w:val="left" w:pos="6861"/>
        </w:tabs>
        <w:spacing w:line="440" w:lineRule="exact"/>
        <w:jc w:val="left"/>
        <w:rPr>
          <w:rFonts w:hint="eastAsia"/>
          <w:sz w:val="28"/>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amp;quot">
    <w:altName w:val="Cambria"/>
    <w:panose1 w:val="00000000000000000000"/>
    <w:charset w:val="00"/>
    <w:family w:val="roman"/>
    <w:pitch w:val="default"/>
    <w:sig w:usb0="00000000" w:usb1="00000000" w:usb2="00000000" w:usb3="00000000" w:csb0="00040001"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CF14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ACAA4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CACAA4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934DD"/>
    <w:multiLevelType w:val="singleLevel"/>
    <w:tmpl w:val="EA3934DD"/>
    <w:lvl w:ilvl="0" w:tentative="0">
      <w:start w:val="1"/>
      <w:numFmt w:val="chineseCounting"/>
      <w:suff w:val="nothing"/>
      <w:lvlText w:val="（%1）"/>
      <w:lvlJc w:val="left"/>
      <w:rPr>
        <w:rFonts w:hint="eastAsia" w:ascii="楷体_GB2312" w:eastAsia="楷体_GB231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5YzRjZmJlODZmNTU4MzQxMmE0OTE3YWY4NzU2ZDEifQ=="/>
  </w:docVars>
  <w:rsids>
    <w:rsidRoot w:val="00D5064A"/>
    <w:rsid w:val="00077DA8"/>
    <w:rsid w:val="000B3EA4"/>
    <w:rsid w:val="00117D97"/>
    <w:rsid w:val="00167F9C"/>
    <w:rsid w:val="00186A5D"/>
    <w:rsid w:val="001928FA"/>
    <w:rsid w:val="00195491"/>
    <w:rsid w:val="001B40B1"/>
    <w:rsid w:val="001B55CF"/>
    <w:rsid w:val="002004FB"/>
    <w:rsid w:val="00262ACD"/>
    <w:rsid w:val="002655F7"/>
    <w:rsid w:val="002A1CDE"/>
    <w:rsid w:val="00305369"/>
    <w:rsid w:val="00386711"/>
    <w:rsid w:val="0039247A"/>
    <w:rsid w:val="003B3236"/>
    <w:rsid w:val="003E36A4"/>
    <w:rsid w:val="003F279E"/>
    <w:rsid w:val="00412186"/>
    <w:rsid w:val="00483FA1"/>
    <w:rsid w:val="00492724"/>
    <w:rsid w:val="00493B73"/>
    <w:rsid w:val="004C03DE"/>
    <w:rsid w:val="0050294B"/>
    <w:rsid w:val="00511A98"/>
    <w:rsid w:val="0054465B"/>
    <w:rsid w:val="0058793C"/>
    <w:rsid w:val="005B00EC"/>
    <w:rsid w:val="005B3DC0"/>
    <w:rsid w:val="005C0640"/>
    <w:rsid w:val="00643EDD"/>
    <w:rsid w:val="006540AB"/>
    <w:rsid w:val="00676E1B"/>
    <w:rsid w:val="007500BF"/>
    <w:rsid w:val="0075078B"/>
    <w:rsid w:val="00753FA7"/>
    <w:rsid w:val="00763696"/>
    <w:rsid w:val="0076782D"/>
    <w:rsid w:val="00865B03"/>
    <w:rsid w:val="00871E21"/>
    <w:rsid w:val="00880D8F"/>
    <w:rsid w:val="00893942"/>
    <w:rsid w:val="00905FF4"/>
    <w:rsid w:val="00912AC6"/>
    <w:rsid w:val="009668F6"/>
    <w:rsid w:val="009A4672"/>
    <w:rsid w:val="009B6CE4"/>
    <w:rsid w:val="00A00E6E"/>
    <w:rsid w:val="00A0352F"/>
    <w:rsid w:val="00A10452"/>
    <w:rsid w:val="00A1464C"/>
    <w:rsid w:val="00AE7173"/>
    <w:rsid w:val="00B5785C"/>
    <w:rsid w:val="00B65297"/>
    <w:rsid w:val="00BC1230"/>
    <w:rsid w:val="00C049A2"/>
    <w:rsid w:val="00C24A6B"/>
    <w:rsid w:val="00C71A1D"/>
    <w:rsid w:val="00C83FCB"/>
    <w:rsid w:val="00CA62FE"/>
    <w:rsid w:val="00CF3311"/>
    <w:rsid w:val="00CF529D"/>
    <w:rsid w:val="00D0017F"/>
    <w:rsid w:val="00D315E7"/>
    <w:rsid w:val="00D5064A"/>
    <w:rsid w:val="00D908E6"/>
    <w:rsid w:val="00DD3EE8"/>
    <w:rsid w:val="00DF6D97"/>
    <w:rsid w:val="00E65B37"/>
    <w:rsid w:val="00E97138"/>
    <w:rsid w:val="00F13095"/>
    <w:rsid w:val="00F5228F"/>
    <w:rsid w:val="00FB58D0"/>
    <w:rsid w:val="01C7267B"/>
    <w:rsid w:val="053A2895"/>
    <w:rsid w:val="05E05ABA"/>
    <w:rsid w:val="07813F07"/>
    <w:rsid w:val="09181A0E"/>
    <w:rsid w:val="0A2D5046"/>
    <w:rsid w:val="0C1C1816"/>
    <w:rsid w:val="0EBF03B8"/>
    <w:rsid w:val="10AF1E45"/>
    <w:rsid w:val="11B915B3"/>
    <w:rsid w:val="12F2507E"/>
    <w:rsid w:val="14447A2E"/>
    <w:rsid w:val="164C1062"/>
    <w:rsid w:val="1BEB078C"/>
    <w:rsid w:val="1CDA0524"/>
    <w:rsid w:val="1CF53B4A"/>
    <w:rsid w:val="215313DE"/>
    <w:rsid w:val="23585830"/>
    <w:rsid w:val="262670C1"/>
    <w:rsid w:val="26356027"/>
    <w:rsid w:val="296561CB"/>
    <w:rsid w:val="29F3375E"/>
    <w:rsid w:val="2D1215E1"/>
    <w:rsid w:val="33525999"/>
    <w:rsid w:val="34DA7D97"/>
    <w:rsid w:val="379C5435"/>
    <w:rsid w:val="37FA59D3"/>
    <w:rsid w:val="38B844F1"/>
    <w:rsid w:val="3A083D51"/>
    <w:rsid w:val="3A5F274A"/>
    <w:rsid w:val="3BA2369D"/>
    <w:rsid w:val="3BCF7C23"/>
    <w:rsid w:val="3CE84C78"/>
    <w:rsid w:val="43A046C7"/>
    <w:rsid w:val="447C0AC8"/>
    <w:rsid w:val="47AD0F98"/>
    <w:rsid w:val="4C2343F8"/>
    <w:rsid w:val="4C7C42F0"/>
    <w:rsid w:val="4D8450F3"/>
    <w:rsid w:val="54D806D9"/>
    <w:rsid w:val="56BC58AF"/>
    <w:rsid w:val="59EF7A93"/>
    <w:rsid w:val="5B1C7EDB"/>
    <w:rsid w:val="5C076A71"/>
    <w:rsid w:val="628A3739"/>
    <w:rsid w:val="63141A74"/>
    <w:rsid w:val="647E189B"/>
    <w:rsid w:val="65C157B4"/>
    <w:rsid w:val="66CA0DC7"/>
    <w:rsid w:val="68704FF7"/>
    <w:rsid w:val="6941460B"/>
    <w:rsid w:val="6A153096"/>
    <w:rsid w:val="733E248C"/>
    <w:rsid w:val="77210683"/>
    <w:rsid w:val="793F1CE7"/>
    <w:rsid w:val="7A0745DE"/>
    <w:rsid w:val="7A1F5ECE"/>
    <w:rsid w:val="7AB61A89"/>
    <w:rsid w:val="7C205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Date"/>
    <w:basedOn w:val="1"/>
    <w:next w:val="1"/>
    <w:link w:val="14"/>
    <w:autoRedefine/>
    <w:semiHidden/>
    <w:unhideWhenUsed/>
    <w:qFormat/>
    <w:uiPriority w:val="99"/>
    <w:pPr>
      <w:ind w:left="100" w:leftChars="2500"/>
    </w:pPr>
  </w:style>
  <w:style w:type="paragraph" w:styleId="4">
    <w:name w:val="Body Text Indent 2"/>
    <w:basedOn w:val="1"/>
    <w:link w:val="12"/>
    <w:autoRedefine/>
    <w:qFormat/>
    <w:uiPriority w:val="0"/>
    <w:pPr>
      <w:adjustRightInd w:val="0"/>
      <w:snapToGrid w:val="0"/>
      <w:spacing w:line="300" w:lineRule="auto"/>
      <w:ind w:firstLine="630"/>
    </w:pPr>
    <w:rPr>
      <w:rFonts w:ascii="仿宋_GB2312" w:eastAsia="仿宋_GB2312"/>
      <w:sz w:val="32"/>
    </w:rPr>
  </w:style>
  <w:style w:type="paragraph" w:styleId="5">
    <w:name w:val="footer"/>
    <w:basedOn w:val="1"/>
    <w:link w:val="11"/>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0"/>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0">
    <w:name w:val="页眉 Char"/>
    <w:basedOn w:val="9"/>
    <w:link w:val="6"/>
    <w:autoRedefine/>
    <w:semiHidden/>
    <w:qFormat/>
    <w:uiPriority w:val="99"/>
    <w:rPr>
      <w:sz w:val="18"/>
      <w:szCs w:val="18"/>
    </w:rPr>
  </w:style>
  <w:style w:type="character" w:customStyle="1" w:styleId="11">
    <w:name w:val="页脚 Char"/>
    <w:basedOn w:val="9"/>
    <w:link w:val="5"/>
    <w:semiHidden/>
    <w:qFormat/>
    <w:uiPriority w:val="99"/>
    <w:rPr>
      <w:sz w:val="18"/>
      <w:szCs w:val="18"/>
    </w:rPr>
  </w:style>
  <w:style w:type="character" w:customStyle="1" w:styleId="12">
    <w:name w:val="正文文本缩进 2 Char"/>
    <w:basedOn w:val="9"/>
    <w:link w:val="4"/>
    <w:qFormat/>
    <w:uiPriority w:val="0"/>
    <w:rPr>
      <w:rFonts w:ascii="仿宋_GB2312" w:eastAsia="仿宋_GB2312"/>
      <w:sz w:val="32"/>
      <w:szCs w:val="24"/>
    </w:rPr>
  </w:style>
  <w:style w:type="paragraph" w:styleId="13">
    <w:name w:val="List Paragraph"/>
    <w:basedOn w:val="1"/>
    <w:autoRedefine/>
    <w:qFormat/>
    <w:uiPriority w:val="34"/>
    <w:pPr>
      <w:ind w:firstLine="420" w:firstLineChars="200"/>
    </w:pPr>
  </w:style>
  <w:style w:type="character" w:customStyle="1" w:styleId="14">
    <w:name w:val="日期 Char"/>
    <w:basedOn w:val="9"/>
    <w:link w:val="3"/>
    <w:autoRedefine/>
    <w:semiHidden/>
    <w:qFormat/>
    <w:uiPriority w:val="99"/>
    <w:rPr>
      <w:szCs w:val="24"/>
    </w:rPr>
  </w:style>
  <w:style w:type="character" w:customStyle="1" w:styleId="15">
    <w:name w:val="newss1"/>
    <w:autoRedefine/>
    <w:qFormat/>
    <w:uiPriority w:val="0"/>
    <w:rPr>
      <w:color w:val="000000"/>
      <w:sz w:val="21"/>
      <w:szCs w:val="21"/>
    </w:rPr>
  </w:style>
  <w:style w:type="paragraph" w:customStyle="1" w:styleId="1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3806F0-1618-4900-8B75-27A6AE368F6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3937</Words>
  <Characters>4106</Characters>
  <Lines>14</Lines>
  <Paragraphs>3</Paragraphs>
  <TotalTime>18</TotalTime>
  <ScaleCrop>false</ScaleCrop>
  <LinksUpToDate>false</LinksUpToDate>
  <CharactersWithSpaces>4488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2020-06-08T01:11:00Z</dcterms:created>
  <dc:creator>zzrsc-201905</dc:creator>
  <cp:lastModifiedBy>*</cp:lastModifiedBy>
  <cp:lastPrinted>2025-03-21T08:42:00Z</cp:lastPrinted>
  <dcterms:modified xsi:type="dcterms:W3CDTF">2025-03-21T08:54:30Z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DC1BBF167B3E4CB5A936FB468E81A80E_13</vt:lpwstr>
  </property>
  <property fmtid="{D5CDD505-2E9C-101B-9397-08002B2CF9AE}" pid="4" name="KSOTemplateDocerSaveRecord">
    <vt:lpwstr>eyJoZGlkIjoiYjQ5YzRjZmJlODZmNTU4MzQxMmE0OTE3YWY4NzU2ZDEiLCJ1c2VySWQiOiI1NTI2NTA4MDgifQ==</vt:lpwstr>
  </property>
</Properties>
</file>